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83E8" w14:textId="4728910D" w:rsidR="004A49FA" w:rsidRDefault="006A2808" w:rsidP="006A2808">
      <w:pPr>
        <w:jc w:val="center"/>
        <w:rPr>
          <w:rFonts w:ascii="Times New Roman" w:hAnsi="Times New Roman" w:cs="Times New Roman"/>
          <w:b/>
          <w:sz w:val="40"/>
          <w:szCs w:val="24"/>
        </w:rPr>
      </w:pPr>
      <w:r w:rsidRPr="00EC5C6D">
        <w:rPr>
          <w:rFonts w:ascii="Times New Roman" w:hAnsi="Times New Roman" w:cs="Times New Roman"/>
          <w:b/>
          <w:sz w:val="40"/>
          <w:szCs w:val="24"/>
        </w:rPr>
        <w:t>Maricopa Community Colleges</w:t>
      </w:r>
      <w:r w:rsidRPr="00EC5C6D">
        <w:rPr>
          <w:rFonts w:ascii="Times New Roman" w:hAnsi="Times New Roman" w:cs="Times New Roman"/>
          <w:b/>
          <w:sz w:val="40"/>
          <w:szCs w:val="24"/>
        </w:rPr>
        <w:br/>
        <w:t xml:space="preserve">Drug and </w:t>
      </w:r>
      <w:r w:rsidR="00AD0AD4">
        <w:rPr>
          <w:rFonts w:ascii="Times New Roman" w:hAnsi="Times New Roman" w:cs="Times New Roman"/>
          <w:b/>
          <w:sz w:val="40"/>
          <w:szCs w:val="24"/>
        </w:rPr>
        <w:t>Alcohol Abuse Prevention Report</w:t>
      </w:r>
    </w:p>
    <w:p w14:paraId="7A518C11" w14:textId="3FA98826" w:rsidR="00AD0AD4" w:rsidRDefault="00AD0AD4" w:rsidP="006A2808">
      <w:pPr>
        <w:jc w:val="center"/>
        <w:rPr>
          <w:rFonts w:ascii="Times New Roman" w:hAnsi="Times New Roman" w:cs="Times New Roman"/>
          <w:b/>
          <w:sz w:val="40"/>
          <w:szCs w:val="24"/>
        </w:rPr>
      </w:pPr>
      <w:r>
        <w:rPr>
          <w:rFonts w:ascii="Times New Roman" w:hAnsi="Times New Roman" w:cs="Times New Roman"/>
          <w:b/>
          <w:sz w:val="40"/>
          <w:szCs w:val="24"/>
        </w:rPr>
        <w:t>20</w:t>
      </w:r>
      <w:r w:rsidR="004C7D82">
        <w:rPr>
          <w:rFonts w:ascii="Times New Roman" w:hAnsi="Times New Roman" w:cs="Times New Roman"/>
          <w:b/>
          <w:sz w:val="40"/>
          <w:szCs w:val="24"/>
        </w:rPr>
        <w:t>20</w:t>
      </w:r>
    </w:p>
    <w:p w14:paraId="22AFB983" w14:textId="311BEA39" w:rsidR="005064BB" w:rsidRPr="005064BB" w:rsidRDefault="005064BB" w:rsidP="006A2808">
      <w:pPr>
        <w:jc w:val="center"/>
        <w:rPr>
          <w:rFonts w:ascii="Times New Roman" w:hAnsi="Times New Roman" w:cs="Times New Roman"/>
          <w:b/>
          <w:sz w:val="24"/>
          <w:szCs w:val="24"/>
        </w:rPr>
      </w:pPr>
      <w:r w:rsidRPr="005064BB">
        <w:rPr>
          <w:rFonts w:ascii="Times New Roman" w:hAnsi="Times New Roman" w:cs="Times New Roman"/>
          <w:b/>
          <w:sz w:val="24"/>
          <w:szCs w:val="24"/>
        </w:rPr>
        <w:t>Completed by: Guy Goodman, Dean of Enrollment Services</w:t>
      </w:r>
    </w:p>
    <w:p w14:paraId="3D4C5E87" w14:textId="77777777" w:rsidR="00AD0AD4" w:rsidRPr="00BB6486" w:rsidRDefault="00AD0AD4" w:rsidP="006A2808">
      <w:pPr>
        <w:jc w:val="center"/>
        <w:rPr>
          <w:rFonts w:ascii="Times New Roman" w:hAnsi="Times New Roman" w:cs="Times New Roman"/>
          <w:b/>
          <w:sz w:val="24"/>
          <w:szCs w:val="24"/>
        </w:rPr>
      </w:pPr>
    </w:p>
    <w:p w14:paraId="71F10694" w14:textId="77777777" w:rsidR="004A49FA" w:rsidRPr="00465942" w:rsidRDefault="004A49FA" w:rsidP="006A2808">
      <w:pPr>
        <w:pStyle w:val="Default"/>
        <w:spacing w:line="276" w:lineRule="auto"/>
        <w:jc w:val="center"/>
        <w:rPr>
          <w:rFonts w:ascii="Times New Roman" w:hAnsi="Times New Roman" w:cs="Times New Roman"/>
          <w:sz w:val="28"/>
        </w:rPr>
      </w:pPr>
      <w:r w:rsidRPr="00465942">
        <w:rPr>
          <w:rFonts w:ascii="Times New Roman" w:hAnsi="Times New Roman" w:cs="Times New Roman"/>
          <w:b/>
          <w:bCs/>
          <w:sz w:val="28"/>
        </w:rPr>
        <w:t>Table of Contents</w:t>
      </w:r>
    </w:p>
    <w:p w14:paraId="724B7011" w14:textId="02E02618" w:rsidR="00653B5F" w:rsidRPr="00201803" w:rsidRDefault="00653B5F">
      <w:pPr>
        <w:pStyle w:val="TOC1"/>
        <w:tabs>
          <w:tab w:val="right" w:leader="dot" w:pos="9350"/>
        </w:tabs>
        <w:rPr>
          <w:rFonts w:ascii="Times New Roman" w:hAnsi="Times New Roman" w:cs="Times New Roman"/>
          <w:noProof/>
          <w:sz w:val="24"/>
          <w:szCs w:val="24"/>
        </w:rPr>
      </w:pPr>
      <w:r w:rsidRPr="00201803">
        <w:rPr>
          <w:rFonts w:ascii="Times New Roman" w:eastAsia="Times New Roman" w:hAnsi="Times New Roman" w:cs="Times New Roman"/>
          <w:b/>
          <w:sz w:val="24"/>
          <w:szCs w:val="24"/>
        </w:rPr>
        <w:fldChar w:fldCharType="begin"/>
      </w:r>
      <w:r w:rsidRPr="00201803">
        <w:rPr>
          <w:rFonts w:ascii="Times New Roman" w:eastAsia="Times New Roman" w:hAnsi="Times New Roman" w:cs="Times New Roman"/>
          <w:b/>
          <w:sz w:val="24"/>
          <w:szCs w:val="24"/>
        </w:rPr>
        <w:instrText xml:space="preserve"> TOC \h \z \t "Level 1,1,Level 0,1,Level 2,2,Level 3,3" </w:instrText>
      </w:r>
      <w:r w:rsidRPr="00201803">
        <w:rPr>
          <w:rFonts w:ascii="Times New Roman" w:eastAsia="Times New Roman" w:hAnsi="Times New Roman" w:cs="Times New Roman"/>
          <w:b/>
          <w:sz w:val="24"/>
          <w:szCs w:val="24"/>
        </w:rPr>
        <w:fldChar w:fldCharType="separate"/>
      </w:r>
      <w:hyperlink w:anchor="_Toc449103872" w:history="1">
        <w:r w:rsidRPr="00201803">
          <w:rPr>
            <w:rStyle w:val="Hyperlink"/>
            <w:rFonts w:ascii="Times New Roman" w:hAnsi="Times New Roman" w:cs="Times New Roman"/>
            <w:noProof/>
            <w:sz w:val="24"/>
            <w:szCs w:val="24"/>
          </w:rPr>
          <w:t>Preface</w:t>
        </w:r>
        <w:r w:rsidRPr="00201803">
          <w:rPr>
            <w:rFonts w:ascii="Times New Roman" w:hAnsi="Times New Roman" w:cs="Times New Roman"/>
            <w:noProof/>
            <w:webHidden/>
            <w:sz w:val="24"/>
            <w:szCs w:val="24"/>
          </w:rPr>
          <w:tab/>
        </w:r>
        <w:r w:rsidR="00B1164C">
          <w:rPr>
            <w:rFonts w:ascii="Times New Roman" w:hAnsi="Times New Roman" w:cs="Times New Roman"/>
            <w:noProof/>
            <w:webHidden/>
            <w:sz w:val="24"/>
            <w:szCs w:val="24"/>
          </w:rPr>
          <w:t>2</w:t>
        </w:r>
      </w:hyperlink>
    </w:p>
    <w:p w14:paraId="53173DA7" w14:textId="7FF27A84" w:rsidR="00653B5F" w:rsidRPr="00201803" w:rsidRDefault="00C97523">
      <w:pPr>
        <w:pStyle w:val="TOC1"/>
        <w:tabs>
          <w:tab w:val="left" w:pos="440"/>
          <w:tab w:val="right" w:leader="dot" w:pos="9350"/>
        </w:tabs>
        <w:rPr>
          <w:rFonts w:ascii="Times New Roman" w:hAnsi="Times New Roman" w:cs="Times New Roman"/>
          <w:noProof/>
          <w:sz w:val="24"/>
          <w:szCs w:val="24"/>
        </w:rPr>
      </w:pPr>
      <w:hyperlink w:anchor="_Toc449103873" w:history="1">
        <w:r w:rsidR="00653B5F" w:rsidRPr="00201803">
          <w:rPr>
            <w:rStyle w:val="Hyperlink"/>
            <w:rFonts w:ascii="Times New Roman" w:hAnsi="Times New Roman" w:cs="Times New Roman"/>
            <w:noProof/>
            <w:sz w:val="24"/>
            <w:szCs w:val="24"/>
          </w:rPr>
          <w:t>A.</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Descriptions of the AOD program elements.</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_Toc449103873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3</w:t>
        </w:r>
        <w:r w:rsidR="00653B5F" w:rsidRPr="00201803">
          <w:rPr>
            <w:rFonts w:ascii="Times New Roman" w:hAnsi="Times New Roman" w:cs="Times New Roman"/>
            <w:noProof/>
            <w:webHidden/>
            <w:sz w:val="24"/>
            <w:szCs w:val="24"/>
          </w:rPr>
          <w:fldChar w:fldCharType="end"/>
        </w:r>
      </w:hyperlink>
    </w:p>
    <w:p w14:paraId="3DA51280" w14:textId="264B5733" w:rsidR="00653B5F" w:rsidRPr="00201803" w:rsidRDefault="00C97523">
      <w:pPr>
        <w:pStyle w:val="TOC2"/>
        <w:tabs>
          <w:tab w:val="left" w:pos="660"/>
          <w:tab w:val="right" w:leader="dot" w:pos="9350"/>
        </w:tabs>
        <w:rPr>
          <w:rFonts w:ascii="Times New Roman" w:hAnsi="Times New Roman" w:cs="Times New Roman"/>
          <w:noProof/>
          <w:sz w:val="24"/>
          <w:szCs w:val="24"/>
        </w:rPr>
      </w:pPr>
      <w:hyperlink w:anchor="_Toc449103874" w:history="1">
        <w:r w:rsidR="00653B5F" w:rsidRPr="00201803">
          <w:rPr>
            <w:rStyle w:val="Hyperlink"/>
            <w:rFonts w:ascii="Times New Roman" w:hAnsi="Times New Roman" w:cs="Times New Roman"/>
            <w:noProof/>
            <w:sz w:val="24"/>
            <w:szCs w:val="24"/>
          </w:rPr>
          <w:t>1.</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Alcohol-Free Events</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_Toc449103874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3</w:t>
        </w:r>
        <w:r w:rsidR="00653B5F" w:rsidRPr="00201803">
          <w:rPr>
            <w:rFonts w:ascii="Times New Roman" w:hAnsi="Times New Roman" w:cs="Times New Roman"/>
            <w:noProof/>
            <w:webHidden/>
            <w:sz w:val="24"/>
            <w:szCs w:val="24"/>
          </w:rPr>
          <w:fldChar w:fldCharType="end"/>
        </w:r>
      </w:hyperlink>
    </w:p>
    <w:p w14:paraId="00C38262" w14:textId="125BA296" w:rsidR="00653B5F" w:rsidRPr="00201803" w:rsidRDefault="00C97523">
      <w:pPr>
        <w:pStyle w:val="TOC2"/>
        <w:tabs>
          <w:tab w:val="left" w:pos="660"/>
          <w:tab w:val="right" w:leader="dot" w:pos="9350"/>
        </w:tabs>
        <w:rPr>
          <w:rFonts w:ascii="Times New Roman" w:hAnsi="Times New Roman" w:cs="Times New Roman"/>
          <w:noProof/>
          <w:sz w:val="24"/>
          <w:szCs w:val="24"/>
        </w:rPr>
      </w:pPr>
      <w:hyperlink w:anchor="_Toc449103875" w:history="1">
        <w:r w:rsidR="00653B5F" w:rsidRPr="00201803">
          <w:rPr>
            <w:rStyle w:val="Hyperlink"/>
            <w:rFonts w:ascii="Times New Roman" w:hAnsi="Times New Roman" w:cs="Times New Roman"/>
            <w:bCs/>
            <w:noProof/>
            <w:sz w:val="24"/>
            <w:szCs w:val="24"/>
          </w:rPr>
          <w:t>2.</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Normative Environments</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_Toc449103875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5</w:t>
        </w:r>
        <w:r w:rsidR="00653B5F" w:rsidRPr="00201803">
          <w:rPr>
            <w:rFonts w:ascii="Times New Roman" w:hAnsi="Times New Roman" w:cs="Times New Roman"/>
            <w:noProof/>
            <w:webHidden/>
            <w:sz w:val="24"/>
            <w:szCs w:val="24"/>
          </w:rPr>
          <w:fldChar w:fldCharType="end"/>
        </w:r>
      </w:hyperlink>
    </w:p>
    <w:p w14:paraId="52D728B1" w14:textId="7CE98D7B" w:rsidR="00574B4A" w:rsidRDefault="0000000A">
      <w:pPr>
        <w:pStyle w:val="TOC2"/>
        <w:tabs>
          <w:tab w:val="left" w:pos="660"/>
          <w:tab w:val="right" w:leader="dot" w:pos="9350"/>
        </w:tabs>
        <w:rPr>
          <w:rStyle w:val="Hyperlink"/>
          <w:rFonts w:ascii="Times New Roman" w:hAnsi="Times New Roman" w:cs="Times New Roman"/>
          <w:noProof/>
          <w:sz w:val="24"/>
          <w:szCs w:val="24"/>
        </w:rPr>
      </w:pPr>
      <w:r>
        <w:fldChar w:fldCharType="begin"/>
      </w:r>
      <w:r>
        <w:instrText xml:space="preserve"> HYPERLINK \l "_Toc449103882" </w:instrText>
      </w:r>
      <w:r>
        <w:fldChar w:fldCharType="separate"/>
      </w:r>
      <w:r w:rsidR="00574B4A">
        <w:rPr>
          <w:rStyle w:val="Hyperlink"/>
          <w:rFonts w:ascii="Times New Roman" w:hAnsi="Times New Roman" w:cs="Times New Roman"/>
          <w:noProof/>
          <w:sz w:val="24"/>
          <w:szCs w:val="24"/>
        </w:rPr>
        <w:t>3.</w:t>
      </w:r>
      <w:r w:rsidR="00574B4A">
        <w:rPr>
          <w:rStyle w:val="Hyperlink"/>
          <w:rFonts w:ascii="Times New Roman" w:hAnsi="Times New Roman" w:cs="Times New Roman"/>
          <w:noProof/>
          <w:sz w:val="24"/>
          <w:szCs w:val="24"/>
        </w:rPr>
        <w:tab/>
        <w:t>Alcohol Availability</w:t>
      </w:r>
      <w:r w:rsidR="00574B4A">
        <w:rPr>
          <w:rStyle w:val="Hyperlink"/>
          <w:rFonts w:ascii="Times New Roman" w:hAnsi="Times New Roman" w:cs="Times New Roman"/>
          <w:noProof/>
          <w:sz w:val="24"/>
          <w:szCs w:val="24"/>
        </w:rPr>
        <w:tab/>
        <w:t>8</w:t>
      </w:r>
    </w:p>
    <w:p w14:paraId="60B9DE73" w14:textId="3C1FAA17" w:rsidR="00653B5F" w:rsidRPr="00201803" w:rsidRDefault="00574B4A">
      <w:pPr>
        <w:pStyle w:val="TOC2"/>
        <w:tabs>
          <w:tab w:val="left" w:pos="660"/>
          <w:tab w:val="right" w:leader="dot" w:pos="9350"/>
        </w:tabs>
        <w:rPr>
          <w:rFonts w:ascii="Times New Roman" w:hAnsi="Times New Roman" w:cs="Times New Roman"/>
          <w:noProof/>
          <w:sz w:val="24"/>
          <w:szCs w:val="24"/>
        </w:rPr>
      </w:pPr>
      <w:r>
        <w:rPr>
          <w:rStyle w:val="Hyperlink"/>
          <w:rFonts w:ascii="Times New Roman" w:hAnsi="Times New Roman" w:cs="Times New Roman"/>
          <w:noProof/>
          <w:sz w:val="24"/>
          <w:szCs w:val="24"/>
        </w:rPr>
        <w:t>4</w:t>
      </w:r>
      <w:r w:rsidR="00653B5F" w:rsidRPr="00201803">
        <w:rPr>
          <w:rStyle w:val="Hyperlink"/>
          <w:rFonts w:ascii="Times New Roman" w:hAnsi="Times New Roman" w:cs="Times New Roman"/>
          <w:noProof/>
          <w:sz w:val="24"/>
          <w:szCs w:val="24"/>
        </w:rPr>
        <w:t>.</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Marketing and Promotion of Alcohol</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_Toc449103882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9</w:t>
      </w:r>
      <w:r w:rsidR="00653B5F" w:rsidRPr="00201803">
        <w:rPr>
          <w:rFonts w:ascii="Times New Roman" w:hAnsi="Times New Roman" w:cs="Times New Roman"/>
          <w:noProof/>
          <w:webHidden/>
          <w:sz w:val="24"/>
          <w:szCs w:val="24"/>
        </w:rPr>
        <w:fldChar w:fldCharType="end"/>
      </w:r>
      <w:r w:rsidR="0000000A">
        <w:rPr>
          <w:rFonts w:ascii="Times New Roman" w:hAnsi="Times New Roman" w:cs="Times New Roman"/>
          <w:noProof/>
          <w:sz w:val="24"/>
          <w:szCs w:val="24"/>
        </w:rPr>
        <w:fldChar w:fldCharType="end"/>
      </w:r>
    </w:p>
    <w:p w14:paraId="3E49916B" w14:textId="0885F830" w:rsidR="00653B5F" w:rsidRPr="00201803" w:rsidRDefault="00C97523">
      <w:pPr>
        <w:pStyle w:val="TOC2"/>
        <w:tabs>
          <w:tab w:val="left" w:pos="660"/>
          <w:tab w:val="right" w:leader="dot" w:pos="9350"/>
        </w:tabs>
        <w:rPr>
          <w:rFonts w:ascii="Times New Roman" w:hAnsi="Times New Roman" w:cs="Times New Roman"/>
          <w:noProof/>
          <w:sz w:val="24"/>
          <w:szCs w:val="24"/>
        </w:rPr>
      </w:pPr>
      <w:hyperlink w:anchor="_Toc449103884" w:history="1">
        <w:r w:rsidR="00653B5F" w:rsidRPr="00201803">
          <w:rPr>
            <w:rStyle w:val="Hyperlink"/>
            <w:rFonts w:ascii="Times New Roman" w:hAnsi="Times New Roman" w:cs="Times New Roman"/>
            <w:noProof/>
            <w:sz w:val="24"/>
            <w:szCs w:val="24"/>
          </w:rPr>
          <w:t>5.</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Policy Development and Enforcement</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_Toc449103884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10</w:t>
        </w:r>
        <w:r w:rsidR="00653B5F" w:rsidRPr="00201803">
          <w:rPr>
            <w:rFonts w:ascii="Times New Roman" w:hAnsi="Times New Roman" w:cs="Times New Roman"/>
            <w:noProof/>
            <w:webHidden/>
            <w:sz w:val="24"/>
            <w:szCs w:val="24"/>
          </w:rPr>
          <w:fldChar w:fldCharType="end"/>
        </w:r>
      </w:hyperlink>
    </w:p>
    <w:p w14:paraId="275C80A7" w14:textId="6AE32741" w:rsidR="00653B5F" w:rsidRPr="00201803" w:rsidRDefault="00C97523">
      <w:pPr>
        <w:pStyle w:val="TOC1"/>
        <w:tabs>
          <w:tab w:val="left" w:pos="440"/>
          <w:tab w:val="right" w:leader="dot" w:pos="9350"/>
        </w:tabs>
        <w:rPr>
          <w:rFonts w:ascii="Times New Roman" w:hAnsi="Times New Roman" w:cs="Times New Roman"/>
          <w:noProof/>
          <w:sz w:val="24"/>
          <w:szCs w:val="24"/>
        </w:rPr>
      </w:pPr>
      <w:hyperlink w:anchor="_Toc449103885" w:history="1">
        <w:r w:rsidR="00653B5F" w:rsidRPr="00201803">
          <w:rPr>
            <w:rStyle w:val="Hyperlink"/>
            <w:rFonts w:ascii="Times New Roman" w:eastAsia="Times New Roman" w:hAnsi="Times New Roman" w:cs="Times New Roman"/>
            <w:noProof/>
            <w:sz w:val="24"/>
            <w:szCs w:val="24"/>
          </w:rPr>
          <w:t>B.</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Statement of AOD program goals and a</w:t>
        </w:r>
        <w:r w:rsidR="00574B4A">
          <w:rPr>
            <w:rStyle w:val="Hyperlink"/>
            <w:rFonts w:ascii="Times New Roman" w:hAnsi="Times New Roman" w:cs="Times New Roman"/>
            <w:noProof/>
            <w:sz w:val="24"/>
            <w:szCs w:val="24"/>
          </w:rPr>
          <w:t xml:space="preserve"> discussion of goal achievement</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_Toc449103885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11</w:t>
        </w:r>
        <w:r w:rsidR="00653B5F" w:rsidRPr="00201803">
          <w:rPr>
            <w:rFonts w:ascii="Times New Roman" w:hAnsi="Times New Roman" w:cs="Times New Roman"/>
            <w:noProof/>
            <w:webHidden/>
            <w:sz w:val="24"/>
            <w:szCs w:val="24"/>
          </w:rPr>
          <w:fldChar w:fldCharType="end"/>
        </w:r>
      </w:hyperlink>
    </w:p>
    <w:p w14:paraId="451B9CC0" w14:textId="1AF9B35D" w:rsidR="00653B5F" w:rsidRPr="00201803" w:rsidRDefault="00C97523">
      <w:pPr>
        <w:pStyle w:val="TOC1"/>
        <w:tabs>
          <w:tab w:val="left" w:pos="440"/>
          <w:tab w:val="right" w:leader="dot" w:pos="9350"/>
        </w:tabs>
        <w:rPr>
          <w:rFonts w:ascii="Times New Roman" w:hAnsi="Times New Roman" w:cs="Times New Roman"/>
          <w:noProof/>
          <w:sz w:val="24"/>
          <w:szCs w:val="24"/>
        </w:rPr>
      </w:pPr>
      <w:hyperlink w:anchor="_Toc449103887" w:history="1">
        <w:r w:rsidR="00653B5F" w:rsidRPr="00201803">
          <w:rPr>
            <w:rStyle w:val="Hyperlink"/>
            <w:rFonts w:ascii="Times New Roman" w:hAnsi="Times New Roman" w:cs="Times New Roman"/>
            <w:noProof/>
            <w:sz w:val="24"/>
            <w:szCs w:val="24"/>
          </w:rPr>
          <w:t>C.</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Summaries of AOD p</w:t>
        </w:r>
        <w:r w:rsidR="00574B4A">
          <w:rPr>
            <w:rStyle w:val="Hyperlink"/>
            <w:rFonts w:ascii="Times New Roman" w:hAnsi="Times New Roman" w:cs="Times New Roman"/>
            <w:noProof/>
            <w:sz w:val="24"/>
            <w:szCs w:val="24"/>
          </w:rPr>
          <w:t>rogram strengths and weaknesses</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_Toc449103887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11</w:t>
        </w:r>
        <w:r w:rsidR="00653B5F" w:rsidRPr="00201803">
          <w:rPr>
            <w:rFonts w:ascii="Times New Roman" w:hAnsi="Times New Roman" w:cs="Times New Roman"/>
            <w:noProof/>
            <w:webHidden/>
            <w:sz w:val="24"/>
            <w:szCs w:val="24"/>
          </w:rPr>
          <w:fldChar w:fldCharType="end"/>
        </w:r>
      </w:hyperlink>
    </w:p>
    <w:p w14:paraId="2E2EC31E" w14:textId="4642968D" w:rsidR="00653B5F" w:rsidRPr="00201803" w:rsidRDefault="00C97523">
      <w:pPr>
        <w:pStyle w:val="TOC1"/>
        <w:tabs>
          <w:tab w:val="left" w:pos="440"/>
          <w:tab w:val="right" w:leader="dot" w:pos="9350"/>
        </w:tabs>
        <w:rPr>
          <w:rFonts w:ascii="Times New Roman" w:hAnsi="Times New Roman" w:cs="Times New Roman"/>
          <w:noProof/>
          <w:sz w:val="24"/>
          <w:szCs w:val="24"/>
        </w:rPr>
      </w:pPr>
      <w:hyperlink w:anchor="_Toc449103889" w:history="1">
        <w:r w:rsidR="00653B5F" w:rsidRPr="00201803">
          <w:rPr>
            <w:rStyle w:val="Hyperlink"/>
            <w:rFonts w:ascii="Times New Roman" w:hAnsi="Times New Roman" w:cs="Times New Roman"/>
            <w:noProof/>
            <w:sz w:val="24"/>
            <w:szCs w:val="24"/>
          </w:rPr>
          <w:t>D.</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Procedures for distributing annual AOD notific</w:t>
        </w:r>
        <w:r w:rsidR="00574B4A">
          <w:rPr>
            <w:rStyle w:val="Hyperlink"/>
            <w:rFonts w:ascii="Times New Roman" w:hAnsi="Times New Roman" w:cs="Times New Roman"/>
            <w:noProof/>
            <w:sz w:val="24"/>
            <w:szCs w:val="24"/>
          </w:rPr>
          <w:t>ation to students and employees</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_Toc449103889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12</w:t>
        </w:r>
        <w:r w:rsidR="00653B5F" w:rsidRPr="00201803">
          <w:rPr>
            <w:rFonts w:ascii="Times New Roman" w:hAnsi="Times New Roman" w:cs="Times New Roman"/>
            <w:noProof/>
            <w:webHidden/>
            <w:sz w:val="24"/>
            <w:szCs w:val="24"/>
          </w:rPr>
          <w:fldChar w:fldCharType="end"/>
        </w:r>
      </w:hyperlink>
    </w:p>
    <w:p w14:paraId="46E411F9" w14:textId="71A747DE" w:rsidR="00653B5F" w:rsidRDefault="00C97523">
      <w:pPr>
        <w:pStyle w:val="TOC1"/>
        <w:tabs>
          <w:tab w:val="left" w:pos="440"/>
          <w:tab w:val="right" w:leader="dot" w:pos="9350"/>
        </w:tabs>
        <w:rPr>
          <w:rFonts w:ascii="Times New Roman" w:hAnsi="Times New Roman" w:cs="Times New Roman"/>
          <w:noProof/>
          <w:sz w:val="24"/>
          <w:szCs w:val="24"/>
        </w:rPr>
      </w:pPr>
      <w:hyperlink w:anchor="_Toc449103891" w:history="1">
        <w:r w:rsidR="00653B5F" w:rsidRPr="00201803">
          <w:rPr>
            <w:rStyle w:val="Hyperlink"/>
            <w:rFonts w:ascii="Times New Roman" w:hAnsi="Times New Roman" w:cs="Times New Roman"/>
            <w:noProof/>
            <w:sz w:val="24"/>
            <w:szCs w:val="24"/>
          </w:rPr>
          <w:t>E.</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Recommenda</w:t>
        </w:r>
        <w:r w:rsidR="00574B4A">
          <w:rPr>
            <w:rStyle w:val="Hyperlink"/>
            <w:rFonts w:ascii="Times New Roman" w:hAnsi="Times New Roman" w:cs="Times New Roman"/>
            <w:noProof/>
            <w:sz w:val="24"/>
            <w:szCs w:val="24"/>
          </w:rPr>
          <w:t>tions for revising AOD programs</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_Toc449103891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14</w:t>
        </w:r>
        <w:r w:rsidR="00653B5F" w:rsidRPr="00201803">
          <w:rPr>
            <w:rFonts w:ascii="Times New Roman" w:hAnsi="Times New Roman" w:cs="Times New Roman"/>
            <w:noProof/>
            <w:webHidden/>
            <w:sz w:val="24"/>
            <w:szCs w:val="24"/>
          </w:rPr>
          <w:fldChar w:fldCharType="end"/>
        </w:r>
      </w:hyperlink>
    </w:p>
    <w:p w14:paraId="397D074F" w14:textId="77777777" w:rsidR="001C1211" w:rsidRPr="001C1211" w:rsidRDefault="001C1211" w:rsidP="001C1211"/>
    <w:p w14:paraId="2F6304FD" w14:textId="02EE5CCC" w:rsidR="00653B5F" w:rsidRPr="001C1211" w:rsidRDefault="00C97523">
      <w:pPr>
        <w:pStyle w:val="TOC1"/>
        <w:tabs>
          <w:tab w:val="right" w:leader="dot" w:pos="9350"/>
        </w:tabs>
        <w:rPr>
          <w:rFonts w:ascii="Times New Roman" w:hAnsi="Times New Roman" w:cs="Times New Roman"/>
          <w:noProof/>
          <w:sz w:val="24"/>
          <w:szCs w:val="24"/>
          <w:u w:val="single"/>
        </w:rPr>
      </w:pPr>
      <w:hyperlink w:anchor="_Toc449103894" w:history="1">
        <w:r w:rsidR="00653B5F" w:rsidRPr="001C1211">
          <w:rPr>
            <w:rStyle w:val="Hyperlink"/>
            <w:rFonts w:ascii="Times New Roman" w:hAnsi="Times New Roman" w:cs="Times New Roman"/>
            <w:noProof/>
            <w:sz w:val="24"/>
            <w:szCs w:val="24"/>
          </w:rPr>
          <w:t>Appendix</w:t>
        </w:r>
      </w:hyperlink>
    </w:p>
    <w:p w14:paraId="04C31C41" w14:textId="5F671254" w:rsidR="00653B5F" w:rsidRPr="00201803" w:rsidRDefault="00C97523">
      <w:pPr>
        <w:pStyle w:val="TOC1"/>
        <w:tabs>
          <w:tab w:val="left" w:pos="440"/>
          <w:tab w:val="right" w:leader="dot" w:pos="9350"/>
        </w:tabs>
        <w:rPr>
          <w:rFonts w:ascii="Times New Roman" w:hAnsi="Times New Roman" w:cs="Times New Roman"/>
          <w:noProof/>
          <w:sz w:val="24"/>
          <w:szCs w:val="24"/>
        </w:rPr>
      </w:pPr>
      <w:hyperlink w:anchor="_Toc449103895" w:history="1">
        <w:r w:rsidR="00653B5F" w:rsidRPr="00201803">
          <w:rPr>
            <w:rStyle w:val="Hyperlink"/>
            <w:rFonts w:ascii="Times New Roman" w:hAnsi="Times New Roman" w:cs="Times New Roman"/>
            <w:noProof/>
            <w:sz w:val="24"/>
            <w:szCs w:val="24"/>
          </w:rPr>
          <w:t>A.</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Student Letter on Drug and Alcohol Abuse Prevention</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_Toc449103895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15</w:t>
        </w:r>
        <w:r w:rsidR="00653B5F" w:rsidRPr="00201803">
          <w:rPr>
            <w:rFonts w:ascii="Times New Roman" w:hAnsi="Times New Roman" w:cs="Times New Roman"/>
            <w:noProof/>
            <w:webHidden/>
            <w:sz w:val="24"/>
            <w:szCs w:val="24"/>
          </w:rPr>
          <w:fldChar w:fldCharType="end"/>
        </w:r>
      </w:hyperlink>
    </w:p>
    <w:p w14:paraId="4C1FA1E2" w14:textId="28128807" w:rsidR="00653B5F" w:rsidRPr="00201803" w:rsidRDefault="00C97523">
      <w:pPr>
        <w:pStyle w:val="TOC1"/>
        <w:tabs>
          <w:tab w:val="left" w:pos="440"/>
          <w:tab w:val="right" w:leader="dot" w:pos="9350"/>
        </w:tabs>
        <w:rPr>
          <w:rFonts w:ascii="Times New Roman" w:hAnsi="Times New Roman" w:cs="Times New Roman"/>
          <w:noProof/>
          <w:sz w:val="24"/>
          <w:szCs w:val="24"/>
        </w:rPr>
      </w:pPr>
      <w:hyperlink w:anchor="_Toc449103896" w:history="1">
        <w:r w:rsidR="00653B5F" w:rsidRPr="00201803">
          <w:rPr>
            <w:rStyle w:val="Hyperlink"/>
            <w:rFonts w:ascii="Times New Roman" w:hAnsi="Times New Roman" w:cs="Times New Roman"/>
            <w:noProof/>
            <w:sz w:val="24"/>
            <w:szCs w:val="24"/>
          </w:rPr>
          <w:t>B.</w:t>
        </w:r>
        <w:r w:rsidR="00653B5F" w:rsidRPr="00201803">
          <w:rPr>
            <w:rFonts w:ascii="Times New Roman" w:hAnsi="Times New Roman" w:cs="Times New Roman"/>
            <w:noProof/>
            <w:sz w:val="24"/>
            <w:szCs w:val="24"/>
          </w:rPr>
          <w:tab/>
        </w:r>
        <w:r w:rsidR="00653B5F" w:rsidRPr="00201803">
          <w:rPr>
            <w:rStyle w:val="Hyperlink"/>
            <w:rFonts w:ascii="Times New Roman" w:hAnsi="Times New Roman" w:cs="Times New Roman"/>
            <w:noProof/>
            <w:sz w:val="24"/>
            <w:szCs w:val="24"/>
          </w:rPr>
          <w:t>Employee Letter on Drug and Alcohol Abuse Prevention</w:t>
        </w:r>
        <w:r w:rsidR="00653B5F" w:rsidRPr="00201803">
          <w:rPr>
            <w:rFonts w:ascii="Times New Roman" w:hAnsi="Times New Roman" w:cs="Times New Roman"/>
            <w:noProof/>
            <w:webHidden/>
            <w:sz w:val="24"/>
            <w:szCs w:val="24"/>
          </w:rPr>
          <w:tab/>
        </w:r>
        <w:r w:rsidR="00653B5F" w:rsidRPr="00201803">
          <w:rPr>
            <w:rFonts w:ascii="Times New Roman" w:hAnsi="Times New Roman" w:cs="Times New Roman"/>
            <w:noProof/>
            <w:webHidden/>
            <w:sz w:val="24"/>
            <w:szCs w:val="24"/>
          </w:rPr>
          <w:fldChar w:fldCharType="begin"/>
        </w:r>
        <w:r w:rsidR="00653B5F" w:rsidRPr="00201803">
          <w:rPr>
            <w:rFonts w:ascii="Times New Roman" w:hAnsi="Times New Roman" w:cs="Times New Roman"/>
            <w:noProof/>
            <w:webHidden/>
            <w:sz w:val="24"/>
            <w:szCs w:val="24"/>
          </w:rPr>
          <w:instrText xml:space="preserve"> PAGEREF _Toc449103896 \h </w:instrText>
        </w:r>
        <w:r w:rsidR="00653B5F" w:rsidRPr="00201803">
          <w:rPr>
            <w:rFonts w:ascii="Times New Roman" w:hAnsi="Times New Roman" w:cs="Times New Roman"/>
            <w:noProof/>
            <w:webHidden/>
            <w:sz w:val="24"/>
            <w:szCs w:val="24"/>
          </w:rPr>
        </w:r>
        <w:r w:rsidR="00653B5F" w:rsidRPr="00201803">
          <w:rPr>
            <w:rFonts w:ascii="Times New Roman" w:hAnsi="Times New Roman" w:cs="Times New Roman"/>
            <w:noProof/>
            <w:webHidden/>
            <w:sz w:val="24"/>
            <w:szCs w:val="24"/>
          </w:rPr>
          <w:fldChar w:fldCharType="separate"/>
        </w:r>
        <w:r w:rsidR="00B1164C">
          <w:rPr>
            <w:rFonts w:ascii="Times New Roman" w:hAnsi="Times New Roman" w:cs="Times New Roman"/>
            <w:noProof/>
            <w:webHidden/>
            <w:sz w:val="24"/>
            <w:szCs w:val="24"/>
          </w:rPr>
          <w:t>16</w:t>
        </w:r>
        <w:r w:rsidR="00653B5F" w:rsidRPr="00201803">
          <w:rPr>
            <w:rFonts w:ascii="Times New Roman" w:hAnsi="Times New Roman" w:cs="Times New Roman"/>
            <w:noProof/>
            <w:webHidden/>
            <w:sz w:val="24"/>
            <w:szCs w:val="24"/>
          </w:rPr>
          <w:fldChar w:fldCharType="end"/>
        </w:r>
      </w:hyperlink>
    </w:p>
    <w:p w14:paraId="1F29BA89" w14:textId="39F707FC" w:rsidR="008B11BE" w:rsidRDefault="00653B5F" w:rsidP="006A2808">
      <w:pPr>
        <w:rPr>
          <w:rFonts w:ascii="Times New Roman" w:eastAsia="Times New Roman" w:hAnsi="Times New Roman" w:cs="Times New Roman"/>
          <w:b/>
          <w:sz w:val="24"/>
          <w:szCs w:val="24"/>
        </w:rPr>
      </w:pPr>
      <w:r w:rsidRPr="00201803">
        <w:rPr>
          <w:rFonts w:ascii="Times New Roman" w:eastAsia="Times New Roman" w:hAnsi="Times New Roman" w:cs="Times New Roman"/>
          <w:b/>
          <w:sz w:val="24"/>
          <w:szCs w:val="24"/>
        </w:rPr>
        <w:fldChar w:fldCharType="end"/>
      </w:r>
    </w:p>
    <w:p w14:paraId="7FE9733E" w14:textId="10723240" w:rsidR="004A49FA" w:rsidRPr="00201803" w:rsidRDefault="008B11BE" w:rsidP="008B11BE">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E5EB38" w14:textId="77777777" w:rsidR="004A49FA" w:rsidRPr="00BC505C" w:rsidRDefault="004A49FA" w:rsidP="00574B4A">
      <w:pPr>
        <w:pStyle w:val="Level0"/>
        <w:jc w:val="center"/>
      </w:pPr>
      <w:bookmarkStart w:id="0" w:name="_Toc449103872"/>
      <w:r w:rsidRPr="00BC505C">
        <w:lastRenderedPageBreak/>
        <w:t>Preface</w:t>
      </w:r>
      <w:bookmarkEnd w:id="0"/>
    </w:p>
    <w:p w14:paraId="757D87D3" w14:textId="1951564F" w:rsidR="004A49FA" w:rsidRPr="00465942" w:rsidRDefault="004A49FA" w:rsidP="006A2808">
      <w:p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 xml:space="preserve">The Drug Free Schools and Campuses Regulations (34 CFR Part 86) of the Drug-Free Schools and Communities Act (DFSCA) require an institution of higher education (IHE) to certify it has adopted and implemented programs to prevent the abuse of alcohol and use or distribution of illicit drugs both by </w:t>
      </w:r>
      <w:r w:rsidR="00B16FDE" w:rsidRPr="00B16FDE">
        <w:rPr>
          <w:rFonts w:ascii="Times New Roman" w:eastAsia="Times New Roman" w:hAnsi="Times New Roman" w:cs="Times New Roman"/>
          <w:sz w:val="24"/>
          <w:szCs w:val="24"/>
        </w:rPr>
        <w:t>South Mountain Community College</w:t>
      </w:r>
      <w:r w:rsidR="00B16FDE" w:rsidRPr="00B16FDE">
        <w:rPr>
          <w:rFonts w:ascii="Times New Roman" w:eastAsia="Times New Roman" w:hAnsi="Times New Roman" w:cs="Times New Roman"/>
          <w:b/>
          <w:sz w:val="24"/>
          <w:szCs w:val="24"/>
        </w:rPr>
        <w:t xml:space="preserve"> </w:t>
      </w:r>
      <w:r w:rsidRPr="00465942">
        <w:rPr>
          <w:rFonts w:ascii="Times New Roman" w:eastAsia="Times New Roman" w:hAnsi="Times New Roman" w:cs="Times New Roman"/>
          <w:sz w:val="24"/>
          <w:szCs w:val="24"/>
        </w:rPr>
        <w:t>students and employees both on its premises and as a part of any of its activities. At a minimum</w:t>
      </w:r>
      <w:r w:rsidR="002051DE">
        <w:rPr>
          <w:rFonts w:ascii="Times New Roman" w:eastAsia="Times New Roman" w:hAnsi="Times New Roman" w:cs="Times New Roman"/>
          <w:sz w:val="24"/>
          <w:szCs w:val="24"/>
        </w:rPr>
        <w:t>,</w:t>
      </w:r>
      <w:r w:rsidRPr="00465942">
        <w:rPr>
          <w:rFonts w:ascii="Times New Roman" w:eastAsia="Times New Roman" w:hAnsi="Times New Roman" w:cs="Times New Roman"/>
          <w:sz w:val="24"/>
          <w:szCs w:val="24"/>
        </w:rPr>
        <w:t xml:space="preserve"> each institution of higher education must annually distribute the following in writing to all students and employees:</w:t>
      </w:r>
    </w:p>
    <w:p w14:paraId="6BD0AA9A" w14:textId="77777777" w:rsidR="004A49FA" w:rsidRPr="00465942" w:rsidRDefault="004A49FA" w:rsidP="006A2808">
      <w:pPr>
        <w:spacing w:after="0"/>
        <w:rPr>
          <w:rFonts w:ascii="Times New Roman" w:eastAsia="Times New Roman" w:hAnsi="Times New Roman" w:cs="Times New Roman"/>
          <w:sz w:val="24"/>
          <w:szCs w:val="24"/>
        </w:rPr>
      </w:pPr>
    </w:p>
    <w:p w14:paraId="3F2DC703" w14:textId="77777777" w:rsidR="004A49FA" w:rsidRPr="00465942" w:rsidRDefault="004A49FA" w:rsidP="006A2808">
      <w:pPr>
        <w:pStyle w:val="ListParagraph"/>
        <w:numPr>
          <w:ilvl w:val="0"/>
          <w:numId w:val="3"/>
        </w:num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Standards of conduct that clearly prohibit the unlawful possession, use or distribution of illicit drugs and alcohol by students and employees</w:t>
      </w:r>
    </w:p>
    <w:p w14:paraId="5A389BAD" w14:textId="77777777" w:rsidR="004A49FA" w:rsidRPr="00465942" w:rsidRDefault="004A49FA" w:rsidP="006A2808">
      <w:pPr>
        <w:pStyle w:val="ListParagraph"/>
        <w:numPr>
          <w:ilvl w:val="0"/>
          <w:numId w:val="3"/>
        </w:num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 xml:space="preserve">A description of the legal sanctions under local, state, or federal law for the unlawful possession or distribution of illicit drugs and alcohol </w:t>
      </w:r>
    </w:p>
    <w:p w14:paraId="48B910AB" w14:textId="77777777" w:rsidR="004A49FA" w:rsidRPr="00465942" w:rsidRDefault="004A49FA" w:rsidP="006A2808">
      <w:pPr>
        <w:pStyle w:val="ListParagraph"/>
        <w:numPr>
          <w:ilvl w:val="0"/>
          <w:numId w:val="3"/>
        </w:num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 xml:space="preserve">A description of any drug or alcohol counseling, treatment, or rehabilitation, or re-entry programs that are available to employees or students </w:t>
      </w:r>
    </w:p>
    <w:p w14:paraId="7EC13B45" w14:textId="77777777" w:rsidR="004A49FA" w:rsidRPr="00465942" w:rsidRDefault="004A49FA" w:rsidP="006A2808">
      <w:pPr>
        <w:pStyle w:val="ListParagraph"/>
        <w:numPr>
          <w:ilvl w:val="0"/>
          <w:numId w:val="3"/>
        </w:num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 xml:space="preserve">A clear statement that the institution will impose sanctions on students and employees and a description of those sanctions, up to and including expulsion or termination of employment and referral for prosecution, for violations of the standards of conduct </w:t>
      </w:r>
    </w:p>
    <w:p w14:paraId="560BCD63" w14:textId="77777777" w:rsidR="004A49FA" w:rsidRPr="00465942" w:rsidRDefault="004A49FA" w:rsidP="006A2808">
      <w:pPr>
        <w:spacing w:after="0"/>
        <w:rPr>
          <w:rFonts w:ascii="Times New Roman" w:eastAsia="Times New Roman" w:hAnsi="Times New Roman" w:cs="Times New Roman"/>
          <w:sz w:val="24"/>
          <w:szCs w:val="24"/>
        </w:rPr>
      </w:pPr>
    </w:p>
    <w:p w14:paraId="1DD32A9B" w14:textId="77777777" w:rsidR="004A49FA" w:rsidRPr="00465942" w:rsidRDefault="004A49FA" w:rsidP="006A2808">
      <w:p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 xml:space="preserve">The law further requires that the institution conduct a biennial review of its program with the following objectives: (1) determining the effectiveness of the policy and implementing changes to the Alcohol and Other Drug (AOD) program if they are needed; and (2) to ensure that the sanctions developed are enforced consistently. </w:t>
      </w:r>
    </w:p>
    <w:p w14:paraId="49163567" w14:textId="77777777" w:rsidR="004A49FA" w:rsidRPr="00465942" w:rsidRDefault="004A49FA" w:rsidP="006A2808">
      <w:pPr>
        <w:spacing w:after="0"/>
        <w:rPr>
          <w:rFonts w:ascii="Times New Roman" w:eastAsia="Times New Roman" w:hAnsi="Times New Roman" w:cs="Times New Roman"/>
          <w:sz w:val="24"/>
          <w:szCs w:val="24"/>
        </w:rPr>
      </w:pPr>
    </w:p>
    <w:p w14:paraId="740B99FD" w14:textId="7F030431" w:rsidR="004A49FA" w:rsidRPr="00465942" w:rsidRDefault="004A49FA" w:rsidP="006A2808">
      <w:p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The biennial review must also include a determination as to: (1) the number of drug- and alcohol</w:t>
      </w:r>
      <w:r w:rsidR="00481E28">
        <w:rPr>
          <w:rFonts w:ascii="Times New Roman" w:eastAsia="Times New Roman" w:hAnsi="Times New Roman" w:cs="Times New Roman"/>
          <w:sz w:val="24"/>
          <w:szCs w:val="24"/>
        </w:rPr>
        <w:t>-</w:t>
      </w:r>
      <w:r w:rsidRPr="00465942">
        <w:rPr>
          <w:rFonts w:ascii="Times New Roman" w:eastAsia="Times New Roman" w:hAnsi="Times New Roman" w:cs="Times New Roman"/>
          <w:sz w:val="24"/>
          <w:szCs w:val="24"/>
        </w:rPr>
        <w:t xml:space="preserve">related violations and fatalities occurring on the campus or as part of their activities that are reported to campus officials; and (2) the number and type of sanctions the IHEs impose on students or employees as a result of such violations or fatalities. </w:t>
      </w:r>
    </w:p>
    <w:p w14:paraId="7C1F7C7D" w14:textId="77777777" w:rsidR="004A49FA" w:rsidRPr="00465942" w:rsidRDefault="004A49FA" w:rsidP="006A2808">
      <w:pPr>
        <w:spacing w:after="0"/>
        <w:rPr>
          <w:rFonts w:ascii="Times New Roman" w:eastAsia="Times New Roman" w:hAnsi="Times New Roman" w:cs="Times New Roman"/>
          <w:sz w:val="24"/>
          <w:szCs w:val="24"/>
        </w:rPr>
      </w:pPr>
    </w:p>
    <w:p w14:paraId="5EF7B1BB" w14:textId="06BC1B2E" w:rsidR="004A49FA" w:rsidRPr="00465942" w:rsidRDefault="00B16FDE" w:rsidP="006A2808">
      <w:pPr>
        <w:spacing w:after="0"/>
        <w:rPr>
          <w:rFonts w:ascii="Times New Roman" w:eastAsia="Times New Roman" w:hAnsi="Times New Roman" w:cs="Times New Roman"/>
          <w:sz w:val="24"/>
          <w:szCs w:val="24"/>
        </w:rPr>
      </w:pPr>
      <w:r w:rsidRPr="00B16FDE">
        <w:rPr>
          <w:rFonts w:ascii="Times New Roman" w:eastAsia="Times New Roman" w:hAnsi="Times New Roman" w:cs="Times New Roman"/>
          <w:sz w:val="24"/>
          <w:szCs w:val="24"/>
        </w:rPr>
        <w:t>South Mountain Community College</w:t>
      </w:r>
      <w:r>
        <w:rPr>
          <w:rFonts w:ascii="Times New Roman" w:eastAsia="Times New Roman" w:hAnsi="Times New Roman" w:cs="Times New Roman"/>
          <w:sz w:val="24"/>
          <w:szCs w:val="24"/>
        </w:rPr>
        <w:t>,</w:t>
      </w:r>
      <w:r w:rsidR="004A49FA" w:rsidRPr="00465942">
        <w:rPr>
          <w:rFonts w:ascii="Times New Roman" w:eastAsia="Times New Roman" w:hAnsi="Times New Roman" w:cs="Times New Roman"/>
          <w:sz w:val="24"/>
          <w:szCs w:val="24"/>
        </w:rPr>
        <w:t xml:space="preserve"> a college of Maricopa County Community College District (MCCCD), acknowledges its legal obligation to conduct a biennial review of compliance with the Drug-Free Schools and Communities Act and authorized an administrative review to be conducted to determine if the College fulfills the requirements of the aforementioned Federal regulations. </w:t>
      </w:r>
    </w:p>
    <w:p w14:paraId="5F6A498B" w14:textId="77777777" w:rsidR="004A49FA" w:rsidRPr="00465942" w:rsidRDefault="004A49FA" w:rsidP="006A2808">
      <w:pPr>
        <w:spacing w:after="0"/>
        <w:rPr>
          <w:rFonts w:ascii="Times New Roman" w:eastAsia="Times New Roman" w:hAnsi="Times New Roman" w:cs="Times New Roman"/>
          <w:sz w:val="24"/>
          <w:szCs w:val="24"/>
        </w:rPr>
      </w:pPr>
    </w:p>
    <w:p w14:paraId="5640023B" w14:textId="283C190C" w:rsidR="00AA6BFF" w:rsidRDefault="00B16FDE" w:rsidP="006A28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Osaro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Ighodaro</w:t>
      </w:r>
      <w:proofErr w:type="spellEnd"/>
      <w:r>
        <w:rPr>
          <w:rFonts w:ascii="Times New Roman" w:eastAsia="Times New Roman" w:hAnsi="Times New Roman" w:cs="Times New Roman"/>
          <w:sz w:val="24"/>
          <w:szCs w:val="24"/>
        </w:rPr>
        <w:t>, Vice President of Student Development,</w:t>
      </w:r>
      <w:r w:rsidR="004A49FA" w:rsidRPr="00465942">
        <w:rPr>
          <w:rFonts w:ascii="Times New Roman" w:eastAsia="Times New Roman" w:hAnsi="Times New Roman" w:cs="Times New Roman"/>
          <w:sz w:val="24"/>
          <w:szCs w:val="24"/>
        </w:rPr>
        <w:t xml:space="preserve"> formed a committee chaired by </w:t>
      </w:r>
      <w:r>
        <w:rPr>
          <w:rFonts w:ascii="Times New Roman" w:eastAsia="Times New Roman" w:hAnsi="Times New Roman" w:cs="Times New Roman"/>
          <w:sz w:val="24"/>
          <w:szCs w:val="24"/>
        </w:rPr>
        <w:t>Guy Goodman, Dean of Student Enrollment Services,</w:t>
      </w:r>
      <w:r w:rsidR="004A49FA" w:rsidRPr="00465942">
        <w:rPr>
          <w:rFonts w:ascii="Times New Roman" w:eastAsia="Times New Roman" w:hAnsi="Times New Roman" w:cs="Times New Roman"/>
          <w:sz w:val="24"/>
          <w:szCs w:val="24"/>
        </w:rPr>
        <w:t xml:space="preserve"> to participate in the </w:t>
      </w:r>
      <w:r>
        <w:rPr>
          <w:rFonts w:ascii="Times New Roman" w:eastAsia="Times New Roman" w:hAnsi="Times New Roman" w:cs="Times New Roman"/>
          <w:sz w:val="24"/>
          <w:szCs w:val="24"/>
        </w:rPr>
        <w:t xml:space="preserve">administrative </w:t>
      </w:r>
      <w:r w:rsidR="004A49FA" w:rsidRPr="00465942">
        <w:rPr>
          <w:rFonts w:ascii="Times New Roman" w:eastAsia="Times New Roman" w:hAnsi="Times New Roman" w:cs="Times New Roman"/>
          <w:sz w:val="24"/>
          <w:szCs w:val="24"/>
        </w:rPr>
        <w:t xml:space="preserve">review process. The members of the review committee include: </w:t>
      </w:r>
    </w:p>
    <w:p w14:paraId="2499AA44" w14:textId="77777777" w:rsidR="008B11BE" w:rsidRPr="00465942" w:rsidRDefault="008B11BE" w:rsidP="006A2808">
      <w:pPr>
        <w:spacing w:after="0"/>
        <w:rPr>
          <w:rFonts w:ascii="Times New Roman" w:eastAsia="Times New Roman" w:hAnsi="Times New Roman" w:cs="Times New Roman"/>
          <w:sz w:val="24"/>
          <w:szCs w:val="24"/>
        </w:rPr>
      </w:pPr>
    </w:p>
    <w:p w14:paraId="095AB98B" w14:textId="3C148A79" w:rsidR="00B16FDE" w:rsidRPr="00AA6BFF" w:rsidRDefault="00512727" w:rsidP="00AA6BFF">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Bernice </w:t>
      </w:r>
      <w:proofErr w:type="spellStart"/>
      <w:r>
        <w:rPr>
          <w:rFonts w:ascii="Times New Roman" w:eastAsia="Times New Roman" w:hAnsi="Times New Roman" w:cs="Times New Roman"/>
          <w:sz w:val="24"/>
          <w:szCs w:val="24"/>
        </w:rPr>
        <w:t>Portervint</w:t>
      </w:r>
      <w:proofErr w:type="spellEnd"/>
      <w:r>
        <w:rPr>
          <w:rFonts w:ascii="Times New Roman" w:eastAsia="Times New Roman" w:hAnsi="Times New Roman" w:cs="Times New Roman"/>
          <w:sz w:val="24"/>
          <w:szCs w:val="24"/>
        </w:rPr>
        <w:t>, Dean of Academic Innovation</w:t>
      </w:r>
    </w:p>
    <w:p w14:paraId="47E51954" w14:textId="158BC3EA" w:rsidR="004A49FA" w:rsidRPr="00B16FDE" w:rsidRDefault="00B16FDE" w:rsidP="006A2808">
      <w:pPr>
        <w:pStyle w:val="ListParagraph"/>
        <w:numPr>
          <w:ilvl w:val="0"/>
          <w:numId w:val="1"/>
        </w:numPr>
        <w:spacing w:after="0"/>
        <w:rPr>
          <w:rFonts w:ascii="Times New Roman" w:eastAsia="Times New Roman" w:hAnsi="Times New Roman" w:cs="Times New Roman"/>
          <w:sz w:val="24"/>
          <w:szCs w:val="24"/>
        </w:rPr>
      </w:pPr>
      <w:r w:rsidRPr="00B16FDE">
        <w:rPr>
          <w:rFonts w:ascii="Times New Roman" w:eastAsia="Times New Roman" w:hAnsi="Times New Roman" w:cs="Times New Roman"/>
          <w:sz w:val="24"/>
          <w:szCs w:val="24"/>
        </w:rPr>
        <w:t>Tyler Gillum, Health and Wellness Coordinator</w:t>
      </w:r>
    </w:p>
    <w:p w14:paraId="0AFC8BCC" w14:textId="23341E69" w:rsidR="00B16FDE" w:rsidRPr="00B16FDE" w:rsidRDefault="00512727" w:rsidP="006A2808">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Brennan</w:t>
      </w:r>
      <w:r w:rsidR="00B16FDE" w:rsidRPr="00B16FDE">
        <w:rPr>
          <w:rFonts w:ascii="Times New Roman" w:eastAsia="Times New Roman" w:hAnsi="Times New Roman" w:cs="Times New Roman"/>
          <w:sz w:val="24"/>
          <w:szCs w:val="24"/>
        </w:rPr>
        <w:t>, Police Commander</w:t>
      </w:r>
    </w:p>
    <w:p w14:paraId="2DE7A154" w14:textId="52E4F4A4" w:rsidR="00B16FDE" w:rsidRDefault="00B16FDE" w:rsidP="006A2808">
      <w:pPr>
        <w:pStyle w:val="ListParagraph"/>
        <w:numPr>
          <w:ilvl w:val="0"/>
          <w:numId w:val="1"/>
        </w:numPr>
        <w:spacing w:after="0"/>
        <w:rPr>
          <w:rFonts w:ascii="Times New Roman" w:eastAsia="Times New Roman" w:hAnsi="Times New Roman" w:cs="Times New Roman"/>
          <w:sz w:val="24"/>
          <w:szCs w:val="24"/>
        </w:rPr>
      </w:pPr>
      <w:r w:rsidRPr="00B16FDE">
        <w:rPr>
          <w:rFonts w:ascii="Times New Roman" w:eastAsia="Times New Roman" w:hAnsi="Times New Roman" w:cs="Times New Roman"/>
          <w:sz w:val="24"/>
          <w:szCs w:val="24"/>
        </w:rPr>
        <w:t xml:space="preserve">Christopher </w:t>
      </w:r>
      <w:proofErr w:type="spellStart"/>
      <w:r w:rsidRPr="00B16FDE">
        <w:rPr>
          <w:rFonts w:ascii="Times New Roman" w:eastAsia="Times New Roman" w:hAnsi="Times New Roman" w:cs="Times New Roman"/>
          <w:sz w:val="24"/>
          <w:szCs w:val="24"/>
        </w:rPr>
        <w:t>Erran</w:t>
      </w:r>
      <w:proofErr w:type="spellEnd"/>
      <w:r w:rsidRPr="00B16FDE">
        <w:rPr>
          <w:rFonts w:ascii="Times New Roman" w:eastAsia="Times New Roman" w:hAnsi="Times New Roman" w:cs="Times New Roman"/>
          <w:sz w:val="24"/>
          <w:szCs w:val="24"/>
        </w:rPr>
        <w:t xml:space="preserve">, </w:t>
      </w:r>
      <w:r w:rsidR="00512727">
        <w:rPr>
          <w:rFonts w:ascii="Times New Roman" w:eastAsia="Times New Roman" w:hAnsi="Times New Roman" w:cs="Times New Roman"/>
          <w:sz w:val="24"/>
          <w:szCs w:val="24"/>
        </w:rPr>
        <w:t>Manager</w:t>
      </w:r>
      <w:r w:rsidRPr="00B16FDE">
        <w:rPr>
          <w:rFonts w:ascii="Times New Roman" w:eastAsia="Times New Roman" w:hAnsi="Times New Roman" w:cs="Times New Roman"/>
          <w:sz w:val="24"/>
          <w:szCs w:val="24"/>
        </w:rPr>
        <w:t xml:space="preserve"> of </w:t>
      </w:r>
      <w:r w:rsidR="002D645B">
        <w:rPr>
          <w:rFonts w:ascii="Times New Roman" w:eastAsia="Times New Roman" w:hAnsi="Times New Roman" w:cs="Times New Roman"/>
          <w:sz w:val="24"/>
          <w:szCs w:val="24"/>
        </w:rPr>
        <w:t>Recruitment and Outreach</w:t>
      </w:r>
      <w:r w:rsidR="00512727">
        <w:rPr>
          <w:rFonts w:ascii="Times New Roman" w:eastAsia="Times New Roman" w:hAnsi="Times New Roman" w:cs="Times New Roman"/>
          <w:sz w:val="24"/>
          <w:szCs w:val="24"/>
        </w:rPr>
        <w:t>/Welcome Center</w:t>
      </w:r>
    </w:p>
    <w:p w14:paraId="480C52F8" w14:textId="2780201F" w:rsidR="002D645B" w:rsidRDefault="002D645B" w:rsidP="006A2808">
      <w:pPr>
        <w:pStyle w:val="ListParagraph"/>
        <w:numPr>
          <w:ilvl w:val="0"/>
          <w:numId w:val="1"/>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Landres</w:t>
      </w:r>
      <w:proofErr w:type="spellEnd"/>
      <w:r>
        <w:rPr>
          <w:rFonts w:ascii="Times New Roman" w:eastAsia="Times New Roman" w:hAnsi="Times New Roman" w:cs="Times New Roman"/>
          <w:sz w:val="24"/>
          <w:szCs w:val="24"/>
        </w:rPr>
        <w:t xml:space="preserve"> (Buddy) Cheeks, Director of Student Life and Leadership</w:t>
      </w:r>
    </w:p>
    <w:p w14:paraId="795D0CD1" w14:textId="2D690E13" w:rsidR="002D645B" w:rsidRPr="00B16FDE" w:rsidRDefault="00512727" w:rsidP="006A2808">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Jason </w:t>
      </w:r>
      <w:proofErr w:type="spellStart"/>
      <w:r>
        <w:rPr>
          <w:rFonts w:ascii="Times New Roman" w:eastAsia="Times New Roman" w:hAnsi="Times New Roman" w:cs="Times New Roman"/>
          <w:sz w:val="24"/>
          <w:szCs w:val="24"/>
        </w:rPr>
        <w:t>Reif</w:t>
      </w:r>
      <w:proofErr w:type="spellEnd"/>
      <w:r>
        <w:rPr>
          <w:rFonts w:ascii="Times New Roman" w:eastAsia="Times New Roman" w:hAnsi="Times New Roman" w:cs="Times New Roman"/>
          <w:sz w:val="24"/>
          <w:szCs w:val="24"/>
        </w:rPr>
        <w:t>, Chair of Counseling Division</w:t>
      </w:r>
      <w:r w:rsidR="002D645B">
        <w:rPr>
          <w:rFonts w:ascii="Times New Roman" w:eastAsia="Times New Roman" w:hAnsi="Times New Roman" w:cs="Times New Roman"/>
          <w:sz w:val="24"/>
          <w:szCs w:val="24"/>
        </w:rPr>
        <w:t xml:space="preserve"> </w:t>
      </w:r>
    </w:p>
    <w:p w14:paraId="3B09940B" w14:textId="77777777" w:rsidR="004A49FA" w:rsidRPr="00465942" w:rsidRDefault="004A49FA" w:rsidP="006A2808">
      <w:pPr>
        <w:spacing w:after="0"/>
        <w:rPr>
          <w:rFonts w:ascii="Times New Roman" w:eastAsia="Times New Roman" w:hAnsi="Times New Roman" w:cs="Times New Roman"/>
          <w:sz w:val="24"/>
          <w:szCs w:val="24"/>
        </w:rPr>
      </w:pPr>
    </w:p>
    <w:p w14:paraId="79812C61" w14:textId="77777777" w:rsidR="004A49FA" w:rsidRPr="00465942" w:rsidRDefault="004A49FA" w:rsidP="006A2808">
      <w:pPr>
        <w:spacing w:after="0"/>
        <w:rPr>
          <w:rFonts w:ascii="Times New Roman" w:eastAsia="Times New Roman" w:hAnsi="Times New Roman" w:cs="Times New Roman"/>
          <w:sz w:val="24"/>
          <w:szCs w:val="24"/>
        </w:rPr>
      </w:pPr>
      <w:r w:rsidRPr="00465942">
        <w:rPr>
          <w:rFonts w:ascii="Times New Roman" w:eastAsia="Times New Roman" w:hAnsi="Times New Roman" w:cs="Times New Roman"/>
          <w:sz w:val="24"/>
          <w:szCs w:val="24"/>
        </w:rPr>
        <w:t xml:space="preserve">The intent of this document is to: </w:t>
      </w:r>
    </w:p>
    <w:p w14:paraId="6B9082E4" w14:textId="7A77C843" w:rsidR="004A49FA" w:rsidRPr="0001541A" w:rsidRDefault="008B11BE" w:rsidP="006A2808">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A49FA" w:rsidRPr="0001541A">
        <w:rPr>
          <w:rFonts w:ascii="Times New Roman" w:eastAsia="Times New Roman" w:hAnsi="Times New Roman" w:cs="Times New Roman"/>
          <w:sz w:val="24"/>
          <w:szCs w:val="24"/>
        </w:rPr>
        <w:t>eet the legal requirement of conducting a biennial review</w:t>
      </w:r>
      <w:r>
        <w:rPr>
          <w:rFonts w:ascii="Times New Roman" w:eastAsia="Times New Roman" w:hAnsi="Times New Roman" w:cs="Times New Roman"/>
          <w:sz w:val="24"/>
          <w:szCs w:val="24"/>
        </w:rPr>
        <w:t>.</w:t>
      </w:r>
      <w:r w:rsidR="004A49FA" w:rsidRPr="0001541A">
        <w:rPr>
          <w:rFonts w:ascii="Times New Roman" w:eastAsia="Times New Roman" w:hAnsi="Times New Roman" w:cs="Times New Roman"/>
          <w:sz w:val="24"/>
          <w:szCs w:val="24"/>
        </w:rPr>
        <w:t xml:space="preserve"> </w:t>
      </w:r>
    </w:p>
    <w:p w14:paraId="1BC98F43" w14:textId="0DEEB0EC" w:rsidR="006A2808" w:rsidRPr="00001D8F" w:rsidRDefault="004A49FA" w:rsidP="00653B5F">
      <w:pPr>
        <w:pStyle w:val="ListParagraph"/>
        <w:numPr>
          <w:ilvl w:val="0"/>
          <w:numId w:val="6"/>
        </w:numPr>
        <w:spacing w:after="160" w:line="259" w:lineRule="auto"/>
        <w:rPr>
          <w:rFonts w:ascii="Times New Roman" w:hAnsi="Times New Roman" w:cs="Times New Roman"/>
          <w:sz w:val="24"/>
          <w:szCs w:val="24"/>
        </w:rPr>
      </w:pPr>
      <w:r w:rsidRPr="000E1AE6">
        <w:rPr>
          <w:rFonts w:ascii="Times New Roman" w:eastAsia="Times New Roman" w:hAnsi="Times New Roman" w:cs="Times New Roman"/>
          <w:sz w:val="24"/>
          <w:szCs w:val="24"/>
        </w:rPr>
        <w:t xml:space="preserve">Review and summarize the programs and activities related to alcohol and drug prevention during </w:t>
      </w:r>
      <w:r w:rsidR="00AA6BFF">
        <w:rPr>
          <w:rFonts w:ascii="Times New Roman" w:eastAsia="Times New Roman" w:hAnsi="Times New Roman" w:cs="Times New Roman"/>
          <w:sz w:val="24"/>
          <w:szCs w:val="24"/>
        </w:rPr>
        <w:t xml:space="preserve">the </w:t>
      </w:r>
      <w:r w:rsidR="002D03EA">
        <w:rPr>
          <w:rFonts w:ascii="Times New Roman" w:eastAsia="Times New Roman" w:hAnsi="Times New Roman" w:cs="Times New Roman"/>
          <w:sz w:val="24"/>
          <w:szCs w:val="24"/>
        </w:rPr>
        <w:t>2</w:t>
      </w:r>
      <w:r w:rsidR="00F60A7D">
        <w:rPr>
          <w:rFonts w:ascii="Times New Roman" w:eastAsia="Times New Roman" w:hAnsi="Times New Roman" w:cs="Times New Roman"/>
          <w:sz w:val="24"/>
          <w:szCs w:val="24"/>
        </w:rPr>
        <w:t>01</w:t>
      </w:r>
      <w:r w:rsidR="0034652F">
        <w:rPr>
          <w:rFonts w:ascii="Times New Roman" w:eastAsia="Times New Roman" w:hAnsi="Times New Roman" w:cs="Times New Roman"/>
          <w:sz w:val="24"/>
          <w:szCs w:val="24"/>
        </w:rPr>
        <w:t>9</w:t>
      </w:r>
      <w:r w:rsidR="00B6458A">
        <w:rPr>
          <w:rFonts w:ascii="Times New Roman" w:eastAsia="Times New Roman" w:hAnsi="Times New Roman" w:cs="Times New Roman"/>
          <w:sz w:val="24"/>
          <w:szCs w:val="24"/>
        </w:rPr>
        <w:t xml:space="preserve"> and 2</w:t>
      </w:r>
      <w:r w:rsidR="00F60A7D">
        <w:rPr>
          <w:rFonts w:ascii="Times New Roman" w:eastAsia="Times New Roman" w:hAnsi="Times New Roman" w:cs="Times New Roman"/>
          <w:sz w:val="24"/>
          <w:szCs w:val="24"/>
        </w:rPr>
        <w:t>0</w:t>
      </w:r>
      <w:r w:rsidR="0034652F">
        <w:rPr>
          <w:rFonts w:ascii="Times New Roman" w:eastAsia="Times New Roman" w:hAnsi="Times New Roman" w:cs="Times New Roman"/>
          <w:sz w:val="24"/>
          <w:szCs w:val="24"/>
        </w:rPr>
        <w:t>20</w:t>
      </w:r>
      <w:r w:rsidR="002D03EA">
        <w:rPr>
          <w:rFonts w:ascii="Times New Roman" w:eastAsia="Times New Roman" w:hAnsi="Times New Roman" w:cs="Times New Roman"/>
          <w:sz w:val="24"/>
          <w:szCs w:val="24"/>
        </w:rPr>
        <w:t xml:space="preserve"> a</w:t>
      </w:r>
      <w:r w:rsidR="00AA6BFF">
        <w:rPr>
          <w:rFonts w:ascii="Times New Roman" w:eastAsia="Times New Roman" w:hAnsi="Times New Roman" w:cs="Times New Roman"/>
          <w:sz w:val="24"/>
          <w:szCs w:val="24"/>
        </w:rPr>
        <w:t xml:space="preserve">cademic </w:t>
      </w:r>
      <w:r w:rsidR="002D03EA">
        <w:rPr>
          <w:rFonts w:ascii="Times New Roman" w:eastAsia="Times New Roman" w:hAnsi="Times New Roman" w:cs="Times New Roman"/>
          <w:sz w:val="24"/>
          <w:szCs w:val="24"/>
        </w:rPr>
        <w:t>y</w:t>
      </w:r>
      <w:r w:rsidR="00B6458A">
        <w:rPr>
          <w:rFonts w:ascii="Times New Roman" w:eastAsia="Times New Roman" w:hAnsi="Times New Roman" w:cs="Times New Roman"/>
          <w:sz w:val="24"/>
          <w:szCs w:val="24"/>
        </w:rPr>
        <w:t>ears</w:t>
      </w:r>
      <w:r w:rsidRPr="00AA6BFF">
        <w:rPr>
          <w:rFonts w:ascii="Times New Roman" w:eastAsia="Times New Roman" w:hAnsi="Times New Roman" w:cs="Times New Roman"/>
          <w:sz w:val="24"/>
          <w:szCs w:val="24"/>
        </w:rPr>
        <w:t>.</w:t>
      </w:r>
    </w:p>
    <w:p w14:paraId="4FD69887" w14:textId="6A268DEA" w:rsidR="00001D8F" w:rsidRPr="00001D8F" w:rsidRDefault="00001D8F" w:rsidP="00001D8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last biennial alcohol and other drug review was conducted in </w:t>
      </w:r>
      <w:r w:rsidR="0034652F">
        <w:rPr>
          <w:rFonts w:ascii="Times New Roman" w:hAnsi="Times New Roman" w:cs="Times New Roman"/>
          <w:sz w:val="24"/>
          <w:szCs w:val="24"/>
        </w:rPr>
        <w:t>August 2018</w:t>
      </w:r>
      <w:r>
        <w:rPr>
          <w:rFonts w:ascii="Times New Roman" w:hAnsi="Times New Roman" w:cs="Times New Roman"/>
          <w:sz w:val="24"/>
          <w:szCs w:val="24"/>
        </w:rPr>
        <w:t xml:space="preserve"> and covered the academic years 201</w:t>
      </w:r>
      <w:r w:rsidR="0034652F">
        <w:rPr>
          <w:rFonts w:ascii="Times New Roman" w:hAnsi="Times New Roman" w:cs="Times New Roman"/>
          <w:sz w:val="24"/>
          <w:szCs w:val="24"/>
        </w:rPr>
        <w:t>7</w:t>
      </w:r>
      <w:r>
        <w:rPr>
          <w:rFonts w:ascii="Times New Roman" w:hAnsi="Times New Roman" w:cs="Times New Roman"/>
          <w:sz w:val="24"/>
          <w:szCs w:val="24"/>
        </w:rPr>
        <w:t xml:space="preserve"> and 201</w:t>
      </w:r>
      <w:r w:rsidR="0034652F">
        <w:rPr>
          <w:rFonts w:ascii="Times New Roman" w:hAnsi="Times New Roman" w:cs="Times New Roman"/>
          <w:sz w:val="24"/>
          <w:szCs w:val="24"/>
        </w:rPr>
        <w:t>8</w:t>
      </w:r>
      <w:r>
        <w:rPr>
          <w:rFonts w:ascii="Times New Roman" w:hAnsi="Times New Roman" w:cs="Times New Roman"/>
          <w:sz w:val="24"/>
          <w:szCs w:val="24"/>
        </w:rPr>
        <w:t>.</w:t>
      </w:r>
    </w:p>
    <w:p w14:paraId="39CEDDC3" w14:textId="77777777" w:rsidR="000E1AE6" w:rsidRPr="000E1AE6" w:rsidRDefault="000E1AE6" w:rsidP="000E1AE6">
      <w:pPr>
        <w:spacing w:after="160" w:line="259" w:lineRule="auto"/>
        <w:rPr>
          <w:rFonts w:ascii="Times New Roman" w:hAnsi="Times New Roman" w:cs="Times New Roman"/>
          <w:sz w:val="24"/>
          <w:szCs w:val="24"/>
        </w:rPr>
      </w:pPr>
    </w:p>
    <w:p w14:paraId="1E89C1AD" w14:textId="349AF7D1" w:rsidR="006A2808" w:rsidRPr="006A2808" w:rsidRDefault="004A49FA" w:rsidP="00BC505C">
      <w:pPr>
        <w:pStyle w:val="Level1"/>
        <w:ind w:left="540" w:hanging="540"/>
      </w:pPr>
      <w:r w:rsidRPr="006A2808">
        <w:t xml:space="preserve"> </w:t>
      </w:r>
      <w:bookmarkStart w:id="1" w:name="_Toc449103873"/>
      <w:r w:rsidRPr="006A2808">
        <w:t>Descriptions of the AOD program elements</w:t>
      </w:r>
      <w:bookmarkEnd w:id="1"/>
      <w:r w:rsidRPr="006A2808">
        <w:t xml:space="preserve"> </w:t>
      </w:r>
    </w:p>
    <w:p w14:paraId="25D7D680" w14:textId="77777777" w:rsidR="006A2808" w:rsidRPr="006A2808" w:rsidRDefault="004A49FA" w:rsidP="000E1AE6">
      <w:pPr>
        <w:pStyle w:val="Level2"/>
        <w:ind w:left="360"/>
        <w:rPr>
          <w:sz w:val="24"/>
        </w:rPr>
      </w:pPr>
      <w:bookmarkStart w:id="2" w:name="_Toc449103874"/>
      <w:commentRangeStart w:id="3"/>
      <w:r w:rsidRPr="006A2808">
        <w:t>Alcohol-Free Events</w:t>
      </w:r>
      <w:bookmarkEnd w:id="2"/>
    </w:p>
    <w:p w14:paraId="644CBF5E" w14:textId="1CE8FB47" w:rsidR="004A49FA" w:rsidRPr="006A2808" w:rsidRDefault="004A49FA" w:rsidP="006A2808">
      <w:pPr>
        <w:spacing w:after="0"/>
        <w:rPr>
          <w:rFonts w:ascii="Times New Roman" w:eastAsia="Calibri" w:hAnsi="Times New Roman" w:cs="Times New Roman"/>
          <w:sz w:val="24"/>
          <w:szCs w:val="24"/>
        </w:rPr>
      </w:pPr>
      <w:r w:rsidRPr="006A2808">
        <w:rPr>
          <w:rFonts w:ascii="Times New Roman" w:eastAsia="Calibri" w:hAnsi="Times New Roman" w:cs="Times New Roman"/>
          <w:sz w:val="24"/>
          <w:szCs w:val="24"/>
        </w:rPr>
        <w:t>As stated in the Abuse-Free Environment, AR 2.4.7, Maricopa Community Colleges closely aligns with the Dr</w:t>
      </w:r>
      <w:r w:rsidR="00B6458A">
        <w:rPr>
          <w:rFonts w:ascii="Times New Roman" w:eastAsia="Calibri" w:hAnsi="Times New Roman" w:cs="Times New Roman"/>
          <w:sz w:val="24"/>
          <w:szCs w:val="24"/>
        </w:rPr>
        <w:t>ug-Free School and Communities A</w:t>
      </w:r>
      <w:r w:rsidRPr="006A2808">
        <w:rPr>
          <w:rFonts w:ascii="Times New Roman" w:eastAsia="Calibri" w:hAnsi="Times New Roman" w:cs="Times New Roman"/>
          <w:sz w:val="24"/>
          <w:szCs w:val="24"/>
        </w:rPr>
        <w:t>ct of 1989 and other rel</w:t>
      </w:r>
      <w:r w:rsidR="001C1211">
        <w:rPr>
          <w:rFonts w:ascii="Times New Roman" w:eastAsia="Calibri" w:hAnsi="Times New Roman" w:cs="Times New Roman"/>
          <w:sz w:val="24"/>
          <w:szCs w:val="24"/>
        </w:rPr>
        <w:t xml:space="preserve">evant substance abuse laws. As one of the colleges with the </w:t>
      </w:r>
      <w:r w:rsidRPr="006A2808">
        <w:rPr>
          <w:rFonts w:ascii="Times New Roman" w:eastAsia="Calibri" w:hAnsi="Times New Roman" w:cs="Times New Roman"/>
          <w:sz w:val="24"/>
          <w:szCs w:val="24"/>
        </w:rPr>
        <w:t xml:space="preserve">Maricopa Community College District, </w:t>
      </w:r>
      <w:r w:rsidR="00AA6BFF" w:rsidRPr="00B16FDE">
        <w:rPr>
          <w:rFonts w:ascii="Times New Roman" w:eastAsia="Times New Roman" w:hAnsi="Times New Roman" w:cs="Times New Roman"/>
          <w:sz w:val="24"/>
          <w:szCs w:val="24"/>
        </w:rPr>
        <w:t>South Mountain Community College</w:t>
      </w:r>
      <w:r w:rsidR="00AA6BFF" w:rsidRPr="006A2808">
        <w:rPr>
          <w:rFonts w:ascii="Times New Roman" w:eastAsia="Calibri" w:hAnsi="Times New Roman" w:cs="Times New Roman"/>
          <w:sz w:val="24"/>
          <w:szCs w:val="24"/>
        </w:rPr>
        <w:t xml:space="preserve"> </w:t>
      </w:r>
      <w:r w:rsidRPr="006A2808">
        <w:rPr>
          <w:rFonts w:ascii="Times New Roman" w:eastAsia="Calibri" w:hAnsi="Times New Roman" w:cs="Times New Roman"/>
          <w:sz w:val="24"/>
          <w:szCs w:val="24"/>
        </w:rPr>
        <w:t>upholds all federal, state and District laws and policies limiting or restricting drug and alcohol use and abuse on campus. Listed below are the MCCCD Administrativ</w:t>
      </w:r>
      <w:r w:rsidR="001C1211">
        <w:rPr>
          <w:rFonts w:ascii="Times New Roman" w:eastAsia="Calibri" w:hAnsi="Times New Roman" w:cs="Times New Roman"/>
          <w:sz w:val="24"/>
          <w:szCs w:val="24"/>
        </w:rPr>
        <w:t>e Regulations which address an abuse-free environment and the use of alcoholic b</w:t>
      </w:r>
      <w:r w:rsidRPr="006A2808">
        <w:rPr>
          <w:rFonts w:ascii="Times New Roman" w:eastAsia="Calibri" w:hAnsi="Times New Roman" w:cs="Times New Roman"/>
          <w:sz w:val="24"/>
          <w:szCs w:val="24"/>
        </w:rPr>
        <w:t>everages:</w:t>
      </w:r>
    </w:p>
    <w:p w14:paraId="6F56754D" w14:textId="77777777" w:rsidR="004A49FA" w:rsidRPr="003A2814" w:rsidRDefault="004A49FA" w:rsidP="006A2808">
      <w:pPr>
        <w:numPr>
          <w:ilvl w:val="0"/>
          <w:numId w:val="7"/>
        </w:numPr>
        <w:contextualSpacing/>
        <w:rPr>
          <w:rFonts w:ascii="Times New Roman" w:eastAsia="Calibri" w:hAnsi="Times New Roman" w:cs="Times New Roman"/>
          <w:sz w:val="24"/>
          <w:szCs w:val="24"/>
        </w:rPr>
      </w:pPr>
      <w:r w:rsidRPr="003A2814">
        <w:rPr>
          <w:rFonts w:ascii="Times New Roman" w:eastAsia="Calibri" w:hAnsi="Times New Roman" w:cs="Times New Roman"/>
          <w:sz w:val="24"/>
          <w:szCs w:val="24"/>
        </w:rPr>
        <w:t xml:space="preserve">AR 2.4.7 – Abuse-Free Environment – see attached policy </w:t>
      </w:r>
    </w:p>
    <w:p w14:paraId="62DF0A59" w14:textId="77777777" w:rsidR="004A49FA" w:rsidRPr="003A2814" w:rsidRDefault="004A49FA" w:rsidP="006A2808">
      <w:pPr>
        <w:numPr>
          <w:ilvl w:val="0"/>
          <w:numId w:val="7"/>
        </w:numPr>
        <w:contextualSpacing/>
        <w:rPr>
          <w:rFonts w:ascii="Times New Roman" w:eastAsia="Calibri" w:hAnsi="Times New Roman" w:cs="Times New Roman"/>
          <w:sz w:val="24"/>
          <w:szCs w:val="24"/>
        </w:rPr>
      </w:pPr>
      <w:r w:rsidRPr="003A2814">
        <w:rPr>
          <w:rFonts w:ascii="Times New Roman" w:eastAsia="Calibri" w:hAnsi="Times New Roman" w:cs="Times New Roman"/>
          <w:sz w:val="24"/>
          <w:szCs w:val="24"/>
        </w:rPr>
        <w:t xml:space="preserve">AR 4.13 – Use of Alcoholic Beverages – see attached policy </w:t>
      </w:r>
    </w:p>
    <w:p w14:paraId="219CF072" w14:textId="77777777" w:rsidR="004A49FA" w:rsidRPr="003A2814" w:rsidRDefault="004A49FA" w:rsidP="006A2808">
      <w:pPr>
        <w:contextualSpacing/>
        <w:rPr>
          <w:rFonts w:ascii="Times New Roman" w:eastAsia="Calibri" w:hAnsi="Times New Roman" w:cs="Times New Roman"/>
          <w:sz w:val="24"/>
          <w:szCs w:val="24"/>
        </w:rPr>
      </w:pPr>
    </w:p>
    <w:p w14:paraId="1CC0FF69" w14:textId="097FEE09" w:rsidR="004A49FA" w:rsidRPr="003A2814" w:rsidRDefault="00AA6BFF" w:rsidP="006A2808">
      <w:pPr>
        <w:contextualSpacing/>
        <w:rPr>
          <w:rFonts w:ascii="Times New Roman" w:eastAsia="Calibri" w:hAnsi="Times New Roman" w:cs="Times New Roman"/>
          <w:sz w:val="24"/>
          <w:szCs w:val="24"/>
        </w:rPr>
      </w:pPr>
      <w:r w:rsidRPr="00B16FDE">
        <w:rPr>
          <w:rFonts w:ascii="Times New Roman" w:eastAsia="Times New Roman" w:hAnsi="Times New Roman" w:cs="Times New Roman"/>
          <w:sz w:val="24"/>
          <w:szCs w:val="24"/>
        </w:rPr>
        <w:t>South Mountain Community College</w:t>
      </w:r>
      <w:r w:rsidRPr="003A2814">
        <w:rPr>
          <w:rFonts w:ascii="Times New Roman" w:eastAsia="Calibri" w:hAnsi="Times New Roman" w:cs="Times New Roman"/>
          <w:sz w:val="24"/>
          <w:szCs w:val="24"/>
        </w:rPr>
        <w:t xml:space="preserve"> </w:t>
      </w:r>
      <w:r w:rsidR="00B6458A">
        <w:rPr>
          <w:rFonts w:ascii="Times New Roman" w:eastAsia="Calibri" w:hAnsi="Times New Roman" w:cs="Times New Roman"/>
          <w:sz w:val="24"/>
          <w:szCs w:val="24"/>
        </w:rPr>
        <w:t>offers a number of a</w:t>
      </w:r>
      <w:r w:rsidR="004A49FA" w:rsidRPr="003A2814">
        <w:rPr>
          <w:rFonts w:ascii="Times New Roman" w:eastAsia="Calibri" w:hAnsi="Times New Roman" w:cs="Times New Roman"/>
          <w:sz w:val="24"/>
          <w:szCs w:val="24"/>
        </w:rPr>
        <w:t xml:space="preserve">lcohol-free events and activities are created and promoted throughout the campus by way of </w:t>
      </w:r>
      <w:r w:rsidR="00B6458A">
        <w:rPr>
          <w:rFonts w:ascii="Times New Roman" w:eastAsia="Calibri" w:hAnsi="Times New Roman" w:cs="Times New Roman"/>
          <w:sz w:val="24"/>
          <w:szCs w:val="24"/>
        </w:rPr>
        <w:t>social media (Facebook, Twitter, and Instagram)</w:t>
      </w:r>
      <w:r w:rsidR="004A49FA" w:rsidRPr="003A2814">
        <w:rPr>
          <w:rFonts w:ascii="Times New Roman" w:eastAsia="Calibri" w:hAnsi="Times New Roman" w:cs="Times New Roman"/>
          <w:sz w:val="24"/>
          <w:szCs w:val="24"/>
        </w:rPr>
        <w:t xml:space="preserve">, </w:t>
      </w:r>
      <w:r w:rsidR="00B6458A">
        <w:rPr>
          <w:rFonts w:ascii="Times New Roman" w:eastAsia="Calibri" w:hAnsi="Times New Roman" w:cs="Times New Roman"/>
          <w:sz w:val="24"/>
          <w:szCs w:val="24"/>
        </w:rPr>
        <w:t xml:space="preserve">campus </w:t>
      </w:r>
      <w:r w:rsidR="004A49FA" w:rsidRPr="003A2814">
        <w:rPr>
          <w:rFonts w:ascii="Times New Roman" w:eastAsia="Calibri" w:hAnsi="Times New Roman" w:cs="Times New Roman"/>
          <w:sz w:val="24"/>
          <w:szCs w:val="24"/>
        </w:rPr>
        <w:t xml:space="preserve">posters, </w:t>
      </w:r>
      <w:r w:rsidR="00B6458A">
        <w:rPr>
          <w:rFonts w:ascii="Times New Roman" w:eastAsia="Calibri" w:hAnsi="Times New Roman" w:cs="Times New Roman"/>
          <w:sz w:val="24"/>
          <w:szCs w:val="24"/>
        </w:rPr>
        <w:t>Maricopa-issued and personal emails</w:t>
      </w:r>
      <w:r w:rsidR="004A49FA" w:rsidRPr="003A2814">
        <w:rPr>
          <w:rFonts w:ascii="Times New Roman" w:eastAsia="Calibri" w:hAnsi="Times New Roman" w:cs="Times New Roman"/>
          <w:sz w:val="24"/>
          <w:szCs w:val="24"/>
        </w:rPr>
        <w:t xml:space="preserve">, information tables and classroom announcements. These activities and events include, but are not limited to: </w:t>
      </w:r>
    </w:p>
    <w:p w14:paraId="1392D408" w14:textId="77777777"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Welcome Week activities</w:t>
      </w:r>
    </w:p>
    <w:p w14:paraId="02DCE4FE" w14:textId="77C74390"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Student Life</w:t>
      </w:r>
      <w:r w:rsidR="00B6458A">
        <w:rPr>
          <w:rFonts w:ascii="Times New Roman" w:eastAsia="Calibri" w:hAnsi="Times New Roman" w:cs="Times New Roman"/>
          <w:sz w:val="24"/>
          <w:szCs w:val="24"/>
        </w:rPr>
        <w:t xml:space="preserve"> and Leadership</w:t>
      </w:r>
      <w:r w:rsidRPr="00AA6BFF">
        <w:rPr>
          <w:rFonts w:ascii="Times New Roman" w:eastAsia="Calibri" w:hAnsi="Times New Roman" w:cs="Times New Roman"/>
          <w:sz w:val="24"/>
          <w:szCs w:val="24"/>
        </w:rPr>
        <w:t>-sponsored activities</w:t>
      </w:r>
    </w:p>
    <w:p w14:paraId="6F498C95" w14:textId="77777777"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Recognized constituency groups</w:t>
      </w:r>
    </w:p>
    <w:p w14:paraId="73A325B1" w14:textId="77777777" w:rsidR="00AA6BFF" w:rsidRPr="00AA6BFF" w:rsidRDefault="00AA6BFF" w:rsidP="00AA6BFF">
      <w:pPr>
        <w:pStyle w:val="ListParagraph"/>
        <w:numPr>
          <w:ilvl w:val="1"/>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MEN</w:t>
      </w:r>
    </w:p>
    <w:p w14:paraId="54E9E7EB" w14:textId="77777777" w:rsidR="00AA6BFF" w:rsidRPr="00AA6BFF" w:rsidRDefault="00AA6BFF" w:rsidP="00AA6BFF">
      <w:pPr>
        <w:pStyle w:val="ListParagraph"/>
        <w:numPr>
          <w:ilvl w:val="1"/>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Women Rising</w:t>
      </w:r>
    </w:p>
    <w:p w14:paraId="2C72FC83" w14:textId="77777777" w:rsidR="00AA6BFF" w:rsidRPr="00AA6BFF" w:rsidRDefault="00AA6BFF" w:rsidP="00AA6BFF">
      <w:pPr>
        <w:pStyle w:val="ListParagraph"/>
        <w:numPr>
          <w:ilvl w:val="1"/>
          <w:numId w:val="32"/>
        </w:numPr>
        <w:spacing w:after="0"/>
        <w:ind w:right="448"/>
        <w:rPr>
          <w:rFonts w:ascii="Times New Roman" w:eastAsia="Calibri" w:hAnsi="Times New Roman" w:cs="Times New Roman"/>
          <w:sz w:val="24"/>
          <w:szCs w:val="24"/>
        </w:rPr>
      </w:pPr>
      <w:proofErr w:type="spellStart"/>
      <w:r w:rsidRPr="00AA6BFF">
        <w:rPr>
          <w:rFonts w:ascii="Times New Roman" w:eastAsia="Calibri" w:hAnsi="Times New Roman" w:cs="Times New Roman"/>
          <w:sz w:val="24"/>
          <w:szCs w:val="24"/>
        </w:rPr>
        <w:t>MEChA</w:t>
      </w:r>
      <w:proofErr w:type="spellEnd"/>
    </w:p>
    <w:p w14:paraId="524DF4C5" w14:textId="77777777" w:rsidR="00AA6BFF" w:rsidRPr="00AA6BFF" w:rsidRDefault="00AA6BFF" w:rsidP="00AA6BFF">
      <w:pPr>
        <w:pStyle w:val="ListParagraph"/>
        <w:numPr>
          <w:ilvl w:val="1"/>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lastRenderedPageBreak/>
        <w:t>Circle of Nations</w:t>
      </w:r>
    </w:p>
    <w:p w14:paraId="13B418D7" w14:textId="104F106C" w:rsidR="00AA6BFF" w:rsidRDefault="00AA6BFF" w:rsidP="00AA6BFF">
      <w:pPr>
        <w:pStyle w:val="ListParagraph"/>
        <w:numPr>
          <w:ilvl w:val="1"/>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Phi Theta Kappa</w:t>
      </w:r>
    </w:p>
    <w:p w14:paraId="4435C119" w14:textId="25DD0928" w:rsidR="00B6458A" w:rsidRDefault="00B6458A" w:rsidP="00AA6BFF">
      <w:pPr>
        <w:pStyle w:val="ListParagraph"/>
        <w:numPr>
          <w:ilvl w:val="1"/>
          <w:numId w:val="32"/>
        </w:numPr>
        <w:spacing w:after="0"/>
        <w:ind w:right="448"/>
        <w:rPr>
          <w:rFonts w:ascii="Times New Roman" w:eastAsia="Calibri" w:hAnsi="Times New Roman" w:cs="Times New Roman"/>
          <w:sz w:val="24"/>
          <w:szCs w:val="24"/>
        </w:rPr>
      </w:pPr>
      <w:r>
        <w:rPr>
          <w:rFonts w:ascii="Times New Roman" w:eastAsia="Calibri" w:hAnsi="Times New Roman" w:cs="Times New Roman"/>
          <w:sz w:val="24"/>
          <w:szCs w:val="24"/>
        </w:rPr>
        <w:t>Black Student Union</w:t>
      </w:r>
    </w:p>
    <w:p w14:paraId="2BB50EB0" w14:textId="04D75179" w:rsidR="00B6458A" w:rsidRPr="00AA6BFF" w:rsidRDefault="00B6458A" w:rsidP="00AA6BFF">
      <w:pPr>
        <w:pStyle w:val="ListParagraph"/>
        <w:numPr>
          <w:ilvl w:val="1"/>
          <w:numId w:val="32"/>
        </w:numPr>
        <w:spacing w:after="0"/>
        <w:ind w:right="448"/>
        <w:rPr>
          <w:rFonts w:ascii="Times New Roman" w:eastAsia="Calibri" w:hAnsi="Times New Roman" w:cs="Times New Roman"/>
          <w:sz w:val="24"/>
          <w:szCs w:val="24"/>
        </w:rPr>
      </w:pPr>
      <w:r>
        <w:rPr>
          <w:rFonts w:ascii="Times New Roman" w:eastAsia="Calibri" w:hAnsi="Times New Roman" w:cs="Times New Roman"/>
          <w:sz w:val="24"/>
          <w:szCs w:val="24"/>
        </w:rPr>
        <w:t>SMCC Student Governance Board</w:t>
      </w:r>
    </w:p>
    <w:p w14:paraId="7F299976" w14:textId="77777777"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Graduation</w:t>
      </w:r>
    </w:p>
    <w:p w14:paraId="79F14E42" w14:textId="615DD591" w:rsid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Student Success Fair</w:t>
      </w:r>
    </w:p>
    <w:p w14:paraId="67D7143C" w14:textId="4F677BB0" w:rsidR="00B6458A" w:rsidRPr="00AA6BFF" w:rsidRDefault="001C1211" w:rsidP="00AA6BFF">
      <w:pPr>
        <w:pStyle w:val="ListParagraph"/>
        <w:numPr>
          <w:ilvl w:val="0"/>
          <w:numId w:val="32"/>
        </w:numPr>
        <w:spacing w:after="0"/>
        <w:ind w:right="448"/>
        <w:rPr>
          <w:rFonts w:ascii="Times New Roman" w:eastAsia="Calibri" w:hAnsi="Times New Roman" w:cs="Times New Roman"/>
          <w:sz w:val="24"/>
          <w:szCs w:val="24"/>
        </w:rPr>
      </w:pPr>
      <w:r>
        <w:rPr>
          <w:rFonts w:ascii="Times New Roman" w:eastAsia="Calibri" w:hAnsi="Times New Roman" w:cs="Times New Roman"/>
          <w:sz w:val="24"/>
          <w:szCs w:val="24"/>
        </w:rPr>
        <w:t>Thematic m</w:t>
      </w:r>
      <w:r w:rsidR="00B6458A">
        <w:rPr>
          <w:rFonts w:ascii="Times New Roman" w:eastAsia="Calibri" w:hAnsi="Times New Roman" w:cs="Times New Roman"/>
          <w:sz w:val="24"/>
          <w:szCs w:val="24"/>
        </w:rPr>
        <w:t>onths</w:t>
      </w:r>
    </w:p>
    <w:p w14:paraId="395426B3" w14:textId="7D3977C3"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Sponsored student govern</w:t>
      </w:r>
      <w:r w:rsidR="00B6458A">
        <w:rPr>
          <w:rFonts w:ascii="Times New Roman" w:eastAsia="Calibri" w:hAnsi="Times New Roman" w:cs="Times New Roman"/>
          <w:sz w:val="24"/>
          <w:szCs w:val="24"/>
        </w:rPr>
        <w:t>ance</w:t>
      </w:r>
      <w:r w:rsidRPr="00AA6BFF">
        <w:rPr>
          <w:rFonts w:ascii="Times New Roman" w:eastAsia="Calibri" w:hAnsi="Times New Roman" w:cs="Times New Roman"/>
          <w:sz w:val="24"/>
          <w:szCs w:val="24"/>
        </w:rPr>
        <w:t xml:space="preserve"> events</w:t>
      </w:r>
    </w:p>
    <w:p w14:paraId="6C5D6A14" w14:textId="77777777"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Various student forums</w:t>
      </w:r>
    </w:p>
    <w:p w14:paraId="56BB854A" w14:textId="77777777"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Wellness events</w:t>
      </w:r>
    </w:p>
    <w:p w14:paraId="4637A442" w14:textId="77777777"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Visits to regional colleges and universities</w:t>
      </w:r>
    </w:p>
    <w:p w14:paraId="5FA55137" w14:textId="77777777" w:rsidR="00AA6BFF" w:rsidRPr="00AA6BFF" w:rsidRDefault="00AA6BFF" w:rsidP="00AA6BFF">
      <w:pPr>
        <w:pStyle w:val="ListParagraph"/>
        <w:numPr>
          <w:ilvl w:val="0"/>
          <w:numId w:val="32"/>
        </w:numPr>
        <w:spacing w:after="0"/>
        <w:ind w:right="448"/>
        <w:rPr>
          <w:rFonts w:ascii="Times New Roman" w:eastAsia="Calibri" w:hAnsi="Times New Roman" w:cs="Times New Roman"/>
          <w:sz w:val="24"/>
          <w:szCs w:val="24"/>
        </w:rPr>
      </w:pPr>
      <w:r w:rsidRPr="00AA6BFF">
        <w:rPr>
          <w:rFonts w:ascii="Times New Roman" w:eastAsia="Calibri" w:hAnsi="Times New Roman" w:cs="Times New Roman"/>
          <w:sz w:val="24"/>
          <w:szCs w:val="24"/>
        </w:rPr>
        <w:t>Community performing arts events</w:t>
      </w:r>
      <w:commentRangeEnd w:id="3"/>
      <w:r w:rsidR="00B863F3">
        <w:rPr>
          <w:rStyle w:val="CommentReference"/>
        </w:rPr>
        <w:commentReference w:id="3"/>
      </w:r>
    </w:p>
    <w:p w14:paraId="642991A1" w14:textId="77777777" w:rsidR="00AA6BFF" w:rsidRDefault="00AA6BFF" w:rsidP="00AA6BFF">
      <w:pPr>
        <w:pStyle w:val="ListParagraph"/>
        <w:spacing w:after="0"/>
        <w:ind w:left="1080" w:right="448"/>
        <w:rPr>
          <w:rFonts w:ascii="Calibri" w:eastAsia="Calibri" w:hAnsi="Calibri" w:cs="Calibri"/>
          <w:sz w:val="24"/>
          <w:szCs w:val="24"/>
        </w:rPr>
      </w:pPr>
    </w:p>
    <w:p w14:paraId="25C95C2D" w14:textId="017F29F0" w:rsidR="00E134A7" w:rsidRDefault="004A49FA" w:rsidP="00E134A7">
      <w:pPr>
        <w:pStyle w:val="Level30"/>
        <w:spacing w:after="0"/>
      </w:pPr>
      <w:commentRangeStart w:id="4"/>
      <w:r w:rsidRPr="00E24C11">
        <w:t xml:space="preserve">Creation of Service Learning or Volunteer Opportunities or </w:t>
      </w:r>
      <w:r w:rsidR="001D1943">
        <w:t>Required Community Service Work</w:t>
      </w:r>
    </w:p>
    <w:p w14:paraId="06787AB0" w14:textId="77777777" w:rsidR="001C1211" w:rsidRDefault="001C1211" w:rsidP="001C1211">
      <w:pPr>
        <w:pStyle w:val="Level30"/>
        <w:numPr>
          <w:ilvl w:val="0"/>
          <w:numId w:val="0"/>
        </w:numPr>
        <w:spacing w:after="0"/>
        <w:ind w:left="720"/>
      </w:pPr>
    </w:p>
    <w:p w14:paraId="4A98EB77" w14:textId="38114BC0" w:rsidR="00AA6BFF" w:rsidRDefault="00AA6BFF" w:rsidP="001C1211">
      <w:pPr>
        <w:pStyle w:val="Level30"/>
        <w:numPr>
          <w:ilvl w:val="0"/>
          <w:numId w:val="0"/>
        </w:numPr>
        <w:spacing w:after="0"/>
        <w:ind w:left="720"/>
        <w:rPr>
          <w:b w:val="0"/>
        </w:rPr>
      </w:pPr>
      <w:r>
        <w:rPr>
          <w:b w:val="0"/>
        </w:rPr>
        <w:t>The following service learning/volunteer opportunities are coordinated through the Office of Student Life and Leadership</w:t>
      </w:r>
      <w:r w:rsidR="001C1211">
        <w:rPr>
          <w:b w:val="0"/>
        </w:rPr>
        <w:t xml:space="preserve"> or the SMCC Events Office</w:t>
      </w:r>
      <w:r>
        <w:rPr>
          <w:b w:val="0"/>
        </w:rPr>
        <w:t xml:space="preserve"> to provide SMCC students </w:t>
      </w:r>
      <w:r w:rsidR="001C1211">
        <w:rPr>
          <w:b w:val="0"/>
        </w:rPr>
        <w:t xml:space="preserve">and staff </w:t>
      </w:r>
      <w:r>
        <w:rPr>
          <w:b w:val="0"/>
        </w:rPr>
        <w:t xml:space="preserve">with </w:t>
      </w:r>
      <w:r w:rsidR="001C1211">
        <w:rPr>
          <w:b w:val="0"/>
        </w:rPr>
        <w:t xml:space="preserve">opportunities and </w:t>
      </w:r>
      <w:r>
        <w:rPr>
          <w:b w:val="0"/>
        </w:rPr>
        <w:t>experience in serving the community surrounding the College.</w:t>
      </w:r>
    </w:p>
    <w:p w14:paraId="02BDC8F5" w14:textId="77777777" w:rsidR="00AA6BFF" w:rsidRPr="00AA6BFF" w:rsidRDefault="00AA6BFF" w:rsidP="00AA6BFF">
      <w:pPr>
        <w:numPr>
          <w:ilvl w:val="0"/>
          <w:numId w:val="33"/>
        </w:numPr>
        <w:tabs>
          <w:tab w:val="left" w:pos="1080"/>
        </w:tabs>
        <w:spacing w:after="0"/>
        <w:ind w:right="448" w:firstLine="0"/>
        <w:contextualSpacing/>
        <w:rPr>
          <w:rFonts w:ascii="Times New Roman" w:eastAsia="Calibri" w:hAnsi="Times New Roman" w:cs="Times New Roman"/>
          <w:sz w:val="24"/>
          <w:szCs w:val="24"/>
        </w:rPr>
      </w:pPr>
      <w:r w:rsidRPr="00AA6BFF">
        <w:rPr>
          <w:rFonts w:ascii="Times New Roman" w:eastAsia="Calibri" w:hAnsi="Times New Roman" w:cs="Times New Roman"/>
          <w:sz w:val="24"/>
          <w:szCs w:val="24"/>
        </w:rPr>
        <w:t>St. Mary’s Food Bank distribution</w:t>
      </w:r>
    </w:p>
    <w:p w14:paraId="45D2FF4C" w14:textId="28EEE2E6" w:rsidR="00AA6BFF" w:rsidRDefault="00AA6BFF" w:rsidP="00AA6BFF">
      <w:pPr>
        <w:numPr>
          <w:ilvl w:val="0"/>
          <w:numId w:val="33"/>
        </w:numPr>
        <w:tabs>
          <w:tab w:val="left" w:pos="1080"/>
        </w:tabs>
        <w:spacing w:after="0"/>
        <w:ind w:right="448" w:firstLine="0"/>
        <w:contextualSpacing/>
        <w:rPr>
          <w:rFonts w:ascii="Times New Roman" w:eastAsia="Calibri" w:hAnsi="Times New Roman" w:cs="Times New Roman"/>
          <w:sz w:val="24"/>
          <w:szCs w:val="24"/>
        </w:rPr>
      </w:pPr>
      <w:r w:rsidRPr="00AA6BFF">
        <w:rPr>
          <w:rFonts w:ascii="Times New Roman" w:eastAsia="Calibri" w:hAnsi="Times New Roman" w:cs="Times New Roman"/>
          <w:sz w:val="24"/>
          <w:szCs w:val="24"/>
        </w:rPr>
        <w:t>Andre House feeding program</w:t>
      </w:r>
      <w:commentRangeEnd w:id="4"/>
      <w:r w:rsidR="00B863F3">
        <w:rPr>
          <w:rStyle w:val="CommentReference"/>
        </w:rPr>
        <w:commentReference w:id="4"/>
      </w:r>
    </w:p>
    <w:p w14:paraId="6F834E2B" w14:textId="6C10D12D" w:rsidR="00B6458A" w:rsidRDefault="00A25319" w:rsidP="00AA6BFF">
      <w:pPr>
        <w:numPr>
          <w:ilvl w:val="0"/>
          <w:numId w:val="33"/>
        </w:numPr>
        <w:tabs>
          <w:tab w:val="left" w:pos="1080"/>
        </w:tabs>
        <w:spacing w:after="0"/>
        <w:ind w:right="448"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St. Vincent</w:t>
      </w:r>
      <w:r w:rsidR="00B6458A">
        <w:rPr>
          <w:rFonts w:ascii="Times New Roman" w:eastAsia="Calibri" w:hAnsi="Times New Roman" w:cs="Times New Roman"/>
          <w:sz w:val="24"/>
          <w:szCs w:val="24"/>
        </w:rPr>
        <w:t xml:space="preserve"> de Paul food program assistance</w:t>
      </w:r>
    </w:p>
    <w:p w14:paraId="6B2A151B" w14:textId="38C6C30D" w:rsidR="00B6458A" w:rsidRDefault="00B6458A" w:rsidP="00AA6BFF">
      <w:pPr>
        <w:numPr>
          <w:ilvl w:val="0"/>
          <w:numId w:val="33"/>
        </w:numPr>
        <w:tabs>
          <w:tab w:val="left" w:pos="1080"/>
        </w:tabs>
        <w:spacing w:after="0"/>
        <w:ind w:right="448"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Martin Luther King, Jr. Day of Service</w:t>
      </w:r>
    </w:p>
    <w:p w14:paraId="3C35904E" w14:textId="1F89E2E9" w:rsidR="00B6458A" w:rsidRDefault="00B6458A" w:rsidP="00AA6BFF">
      <w:pPr>
        <w:numPr>
          <w:ilvl w:val="0"/>
          <w:numId w:val="33"/>
        </w:numPr>
        <w:tabs>
          <w:tab w:val="left" w:pos="1080"/>
        </w:tabs>
        <w:spacing w:after="0"/>
        <w:ind w:right="448"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National Make a Difference Day</w:t>
      </w:r>
    </w:p>
    <w:p w14:paraId="07D2D2CC" w14:textId="05F41377" w:rsidR="00957AAB" w:rsidRDefault="00957AAB" w:rsidP="00AA6BFF">
      <w:pPr>
        <w:numPr>
          <w:ilvl w:val="0"/>
          <w:numId w:val="33"/>
        </w:numPr>
        <w:tabs>
          <w:tab w:val="left" w:pos="1080"/>
        </w:tabs>
        <w:spacing w:after="0"/>
        <w:ind w:right="448"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Veterans Services opportunities at The Farm</w:t>
      </w:r>
    </w:p>
    <w:p w14:paraId="7F9B7F83" w14:textId="3BCC6EA3" w:rsidR="00B1164C" w:rsidRPr="008B11BE" w:rsidRDefault="00B1164C" w:rsidP="00AA6BFF">
      <w:pPr>
        <w:numPr>
          <w:ilvl w:val="0"/>
          <w:numId w:val="33"/>
        </w:numPr>
        <w:tabs>
          <w:tab w:val="left" w:pos="1080"/>
        </w:tabs>
        <w:spacing w:after="0"/>
        <w:ind w:right="448" w:firstLine="0"/>
        <w:contextualSpacing/>
        <w:rPr>
          <w:rFonts w:ascii="Times New Roman" w:eastAsia="Calibri" w:hAnsi="Times New Roman" w:cs="Times New Roman"/>
          <w:sz w:val="24"/>
          <w:szCs w:val="24"/>
        </w:rPr>
      </w:pPr>
      <w:r w:rsidRPr="008B11BE">
        <w:rPr>
          <w:rFonts w:ascii="Times New Roman" w:eastAsia="Calibri" w:hAnsi="Times New Roman" w:cs="Times New Roman"/>
          <w:sz w:val="24"/>
          <w:szCs w:val="24"/>
        </w:rPr>
        <w:t xml:space="preserve">Fiesta </w:t>
      </w:r>
      <w:r w:rsidR="008B11BE" w:rsidRPr="008B11BE">
        <w:rPr>
          <w:rFonts w:ascii="Times New Roman" w:eastAsia="Calibri" w:hAnsi="Times New Roman" w:cs="Times New Roman"/>
          <w:sz w:val="24"/>
          <w:szCs w:val="24"/>
        </w:rPr>
        <w:t>of Independence</w:t>
      </w:r>
    </w:p>
    <w:p w14:paraId="0059F5F8" w14:textId="77777777" w:rsidR="004A49FA" w:rsidRPr="003A2814" w:rsidRDefault="004A49FA" w:rsidP="001C1211">
      <w:pPr>
        <w:spacing w:after="0"/>
        <w:contextualSpacing/>
        <w:rPr>
          <w:rFonts w:ascii="Times New Roman" w:eastAsia="Calibri" w:hAnsi="Times New Roman" w:cs="Times New Roman"/>
          <w:b/>
          <w:sz w:val="24"/>
          <w:szCs w:val="24"/>
        </w:rPr>
      </w:pPr>
    </w:p>
    <w:p w14:paraId="163DEB76" w14:textId="478BB6DE" w:rsidR="004A49FA" w:rsidRDefault="004A49FA" w:rsidP="00E134A7">
      <w:pPr>
        <w:pStyle w:val="Level30"/>
        <w:spacing w:after="0"/>
      </w:pPr>
      <w:commentRangeStart w:id="5"/>
      <w:r w:rsidRPr="00E24C11">
        <w:t>A</w:t>
      </w:r>
      <w:r w:rsidR="00B6458A">
        <w:t>lcohol-</w:t>
      </w:r>
      <w:r w:rsidRPr="00E24C11">
        <w:t>Free Campus Facilities</w:t>
      </w:r>
    </w:p>
    <w:p w14:paraId="55F34195" w14:textId="77777777" w:rsidR="001C1211" w:rsidRPr="00E24C11" w:rsidRDefault="001C1211" w:rsidP="001C1211">
      <w:pPr>
        <w:pStyle w:val="Level30"/>
        <w:numPr>
          <w:ilvl w:val="0"/>
          <w:numId w:val="0"/>
        </w:numPr>
        <w:spacing w:after="0"/>
        <w:ind w:left="720"/>
      </w:pPr>
    </w:p>
    <w:p w14:paraId="25308A4C" w14:textId="73E72BB6" w:rsidR="00AA6BFF" w:rsidRDefault="004A49FA" w:rsidP="00E134A7">
      <w:pPr>
        <w:spacing w:after="0"/>
        <w:ind w:left="720"/>
        <w:contextualSpacing/>
        <w:rPr>
          <w:rFonts w:ascii="Times New Roman" w:eastAsia="Calibri" w:hAnsi="Times New Roman" w:cs="Times New Roman"/>
          <w:sz w:val="24"/>
          <w:szCs w:val="24"/>
        </w:rPr>
      </w:pPr>
      <w:r w:rsidRPr="003A2814">
        <w:rPr>
          <w:rFonts w:ascii="Times New Roman" w:eastAsia="Calibri" w:hAnsi="Times New Roman" w:cs="Times New Roman"/>
          <w:sz w:val="24"/>
          <w:szCs w:val="24"/>
        </w:rPr>
        <w:t>All campus sp</w:t>
      </w:r>
      <w:r w:rsidR="00B6458A">
        <w:rPr>
          <w:rFonts w:ascii="Times New Roman" w:eastAsia="Calibri" w:hAnsi="Times New Roman" w:cs="Times New Roman"/>
          <w:sz w:val="24"/>
          <w:szCs w:val="24"/>
        </w:rPr>
        <w:t>aces and facilities are alcohol- and drug-</w:t>
      </w:r>
      <w:r w:rsidRPr="003A2814">
        <w:rPr>
          <w:rFonts w:ascii="Times New Roman" w:eastAsia="Calibri" w:hAnsi="Times New Roman" w:cs="Times New Roman"/>
          <w:sz w:val="24"/>
          <w:szCs w:val="24"/>
        </w:rPr>
        <w:t xml:space="preserve">free in accordance with the Drug Free Schools and Communities Act Amendments of 1989, Public Law 101-226, and comply with all federal, state, and local laws pertaining to controlled substances, including alcohol. </w:t>
      </w:r>
      <w:r w:rsidR="00AA6BFF" w:rsidRPr="00AA6BFF">
        <w:rPr>
          <w:rFonts w:ascii="Times New Roman" w:eastAsia="Calibri" w:hAnsi="Times New Roman" w:cs="Times New Roman"/>
          <w:sz w:val="24"/>
          <w:szCs w:val="24"/>
        </w:rPr>
        <w:t xml:space="preserve">SMCC offers </w:t>
      </w:r>
      <w:r w:rsidR="00B36159">
        <w:rPr>
          <w:rFonts w:ascii="Times New Roman" w:eastAsia="Calibri" w:hAnsi="Times New Roman" w:cs="Times New Roman"/>
          <w:sz w:val="24"/>
          <w:szCs w:val="24"/>
        </w:rPr>
        <w:t>t</w:t>
      </w:r>
      <w:r w:rsidR="00AA6BFF">
        <w:rPr>
          <w:rFonts w:ascii="Times New Roman" w:eastAsia="Calibri" w:hAnsi="Times New Roman" w:cs="Times New Roman"/>
          <w:sz w:val="24"/>
          <w:szCs w:val="24"/>
        </w:rPr>
        <w:t xml:space="preserve">he following spaces where </w:t>
      </w:r>
      <w:r w:rsidR="00AA6BFF" w:rsidRPr="00AA6BFF">
        <w:rPr>
          <w:rFonts w:ascii="Times New Roman" w:eastAsia="Calibri" w:hAnsi="Times New Roman" w:cs="Times New Roman"/>
          <w:sz w:val="24"/>
          <w:szCs w:val="24"/>
        </w:rPr>
        <w:t>students are encouraged to relax and engage with other students and to participate in student forums</w:t>
      </w:r>
      <w:r w:rsidR="00AA6BFF">
        <w:rPr>
          <w:rFonts w:ascii="Times New Roman" w:eastAsia="Calibri" w:hAnsi="Times New Roman" w:cs="Times New Roman"/>
          <w:sz w:val="24"/>
          <w:szCs w:val="24"/>
        </w:rPr>
        <w:t>:</w:t>
      </w:r>
    </w:p>
    <w:p w14:paraId="607EC277" w14:textId="467C7554" w:rsidR="004A49FA" w:rsidRDefault="00B36159" w:rsidP="00AA6BFF">
      <w:pPr>
        <w:pStyle w:val="ListParagraph"/>
        <w:numPr>
          <w:ilvl w:val="0"/>
          <w:numId w:val="34"/>
        </w:numPr>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Student Union</w:t>
      </w:r>
    </w:p>
    <w:p w14:paraId="26347BC1" w14:textId="3D5095E8" w:rsidR="00B36159" w:rsidRDefault="00B36159" w:rsidP="00AA6BFF">
      <w:pPr>
        <w:pStyle w:val="ListParagraph"/>
        <w:numPr>
          <w:ilvl w:val="0"/>
          <w:numId w:val="34"/>
        </w:numPr>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Cafeteria Lounge</w:t>
      </w:r>
    </w:p>
    <w:p w14:paraId="2FADE5AB" w14:textId="1CAEC4C7" w:rsidR="00B36159" w:rsidRDefault="00B36159" w:rsidP="00AA6BFF">
      <w:pPr>
        <w:pStyle w:val="ListParagraph"/>
        <w:numPr>
          <w:ilvl w:val="0"/>
          <w:numId w:val="34"/>
        </w:numPr>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Compu</w:t>
      </w:r>
      <w:r w:rsidR="00B6458A">
        <w:rPr>
          <w:rFonts w:ascii="Times New Roman" w:eastAsia="Calibri" w:hAnsi="Times New Roman" w:cs="Times New Roman"/>
          <w:sz w:val="24"/>
          <w:szCs w:val="24"/>
        </w:rPr>
        <w:t>ting</w:t>
      </w:r>
      <w:r>
        <w:rPr>
          <w:rFonts w:ascii="Times New Roman" w:eastAsia="Calibri" w:hAnsi="Times New Roman" w:cs="Times New Roman"/>
          <w:sz w:val="24"/>
          <w:szCs w:val="24"/>
        </w:rPr>
        <w:t xml:space="preserve"> Commons</w:t>
      </w:r>
    </w:p>
    <w:p w14:paraId="77BFBD70" w14:textId="02B60301" w:rsidR="00B6458A" w:rsidRDefault="00B6458A" w:rsidP="00AA6BFF">
      <w:pPr>
        <w:pStyle w:val="ListParagraph"/>
        <w:numPr>
          <w:ilvl w:val="0"/>
          <w:numId w:val="34"/>
        </w:numPr>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t>Learning Resources Center</w:t>
      </w:r>
    </w:p>
    <w:p w14:paraId="5793B561" w14:textId="02F25491" w:rsidR="00B36159" w:rsidRDefault="00B36159" w:rsidP="00AA6BFF">
      <w:pPr>
        <w:pStyle w:val="ListParagraph"/>
        <w:numPr>
          <w:ilvl w:val="0"/>
          <w:numId w:val="34"/>
        </w:numPr>
        <w:spacing w:after="0"/>
        <w:ind w:left="1080"/>
        <w:rPr>
          <w:rFonts w:ascii="Times New Roman" w:eastAsia="Calibri" w:hAnsi="Times New Roman" w:cs="Times New Roman"/>
          <w:sz w:val="24"/>
          <w:szCs w:val="24"/>
        </w:rPr>
      </w:pPr>
      <w:r>
        <w:rPr>
          <w:rFonts w:ascii="Times New Roman" w:eastAsia="Calibri" w:hAnsi="Times New Roman" w:cs="Times New Roman"/>
          <w:sz w:val="24"/>
          <w:szCs w:val="24"/>
        </w:rPr>
        <w:lastRenderedPageBreak/>
        <w:t>South Mountain Community Library (in partnership with the City of Phoenix)</w:t>
      </w:r>
      <w:commentRangeEnd w:id="5"/>
      <w:r w:rsidR="00B82EC1">
        <w:rPr>
          <w:rStyle w:val="CommentReference"/>
        </w:rPr>
        <w:commentReference w:id="5"/>
      </w:r>
    </w:p>
    <w:p w14:paraId="25A2EAE3" w14:textId="77777777" w:rsidR="008B48F6" w:rsidRPr="00AA6BFF" w:rsidRDefault="008B48F6" w:rsidP="008B48F6">
      <w:pPr>
        <w:pStyle w:val="ListParagraph"/>
        <w:spacing w:after="0"/>
        <w:ind w:left="1080"/>
        <w:rPr>
          <w:rFonts w:ascii="Times New Roman" w:eastAsia="Calibri" w:hAnsi="Times New Roman" w:cs="Times New Roman"/>
          <w:sz w:val="24"/>
          <w:szCs w:val="24"/>
        </w:rPr>
      </w:pPr>
    </w:p>
    <w:p w14:paraId="79F74B11" w14:textId="7B0A040F" w:rsidR="004A49FA" w:rsidRDefault="004A49FA" w:rsidP="00E134A7">
      <w:pPr>
        <w:pStyle w:val="Level30"/>
        <w:spacing w:after="0"/>
      </w:pPr>
      <w:commentRangeStart w:id="6"/>
      <w:r w:rsidRPr="00E24C11">
        <w:t>Nonalcoholic beverages promoted at events</w:t>
      </w:r>
    </w:p>
    <w:p w14:paraId="4A4A9C46" w14:textId="77777777" w:rsidR="001C1211" w:rsidRPr="00E24C11" w:rsidRDefault="001C1211" w:rsidP="001C1211">
      <w:pPr>
        <w:pStyle w:val="Level30"/>
        <w:numPr>
          <w:ilvl w:val="0"/>
          <w:numId w:val="0"/>
        </w:numPr>
        <w:spacing w:after="0"/>
        <w:ind w:left="720"/>
      </w:pPr>
    </w:p>
    <w:p w14:paraId="5604BB4D" w14:textId="35289E96" w:rsidR="00375085" w:rsidRDefault="00AA6BFF" w:rsidP="00E83F91">
      <w:pPr>
        <w:spacing w:after="0"/>
        <w:ind w:left="720"/>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South Mountain Community College</w:t>
      </w:r>
      <w:r w:rsidR="004A49FA" w:rsidRPr="00954399">
        <w:rPr>
          <w:rFonts w:ascii="Times New Roman" w:eastAsia="Times New Roman" w:hAnsi="Times New Roman" w:cs="Times New Roman"/>
          <w:b/>
          <w:sz w:val="24"/>
          <w:szCs w:val="24"/>
        </w:rPr>
        <w:t xml:space="preserve"> </w:t>
      </w:r>
      <w:r w:rsidR="004A49FA" w:rsidRPr="003A2814">
        <w:rPr>
          <w:rFonts w:ascii="Times New Roman" w:eastAsia="Calibri" w:hAnsi="Times New Roman" w:cs="Times New Roman"/>
          <w:sz w:val="24"/>
          <w:szCs w:val="24"/>
        </w:rPr>
        <w:t>i</w:t>
      </w:r>
      <w:r w:rsidR="00B6458A">
        <w:rPr>
          <w:rFonts w:ascii="Times New Roman" w:eastAsia="Calibri" w:hAnsi="Times New Roman" w:cs="Times New Roman"/>
          <w:sz w:val="24"/>
          <w:szCs w:val="24"/>
        </w:rPr>
        <w:t>s dedicated to entirely alcohol-</w:t>
      </w:r>
      <w:r w:rsidR="004A49FA" w:rsidRPr="003A2814">
        <w:rPr>
          <w:rFonts w:ascii="Times New Roman" w:eastAsia="Calibri" w:hAnsi="Times New Roman" w:cs="Times New Roman"/>
          <w:sz w:val="24"/>
          <w:szCs w:val="24"/>
        </w:rPr>
        <w:t>free events and activities for our students.</w:t>
      </w:r>
      <w:r w:rsidR="00E134A7">
        <w:rPr>
          <w:rFonts w:ascii="Times New Roman" w:eastAsia="Calibri" w:hAnsi="Times New Roman" w:cs="Times New Roman"/>
          <w:sz w:val="24"/>
          <w:szCs w:val="24"/>
        </w:rPr>
        <w:t xml:space="preserve"> </w:t>
      </w:r>
      <w:r w:rsidR="004A49FA" w:rsidRPr="003A2814">
        <w:rPr>
          <w:rFonts w:ascii="Times New Roman" w:eastAsia="Calibri" w:hAnsi="Times New Roman" w:cs="Times New Roman"/>
          <w:sz w:val="24"/>
          <w:szCs w:val="24"/>
        </w:rPr>
        <w:t>No event makes any mention or promotion of alcohol or other drugs.</w:t>
      </w:r>
      <w:commentRangeEnd w:id="6"/>
      <w:r w:rsidR="00B82EC1">
        <w:rPr>
          <w:rStyle w:val="CommentReference"/>
        </w:rPr>
        <w:commentReference w:id="6"/>
      </w:r>
      <w:r w:rsidR="00481E28">
        <w:rPr>
          <w:rFonts w:ascii="Times New Roman" w:eastAsia="Calibri" w:hAnsi="Times New Roman" w:cs="Times New Roman"/>
          <w:sz w:val="24"/>
          <w:szCs w:val="24"/>
        </w:rPr>
        <w:t xml:space="preserve"> Nonalcoholic beverages are regularly available at campus events or offered for purchase at sporting events that are held on campus.</w:t>
      </w:r>
      <w:r w:rsidR="00957AAB">
        <w:rPr>
          <w:rFonts w:ascii="Times New Roman" w:eastAsia="Calibri" w:hAnsi="Times New Roman" w:cs="Times New Roman"/>
          <w:sz w:val="24"/>
          <w:szCs w:val="24"/>
        </w:rPr>
        <w:t xml:space="preserve"> Various nonalcoholic beverage companies (i.e. Aquafina water, Coca-Cola, Gatorade, and Pepsi) are promoted on vending machines and coolers on campus.</w:t>
      </w:r>
    </w:p>
    <w:p w14:paraId="7258BBE7" w14:textId="77777777" w:rsidR="00E83F91" w:rsidRDefault="00E83F91" w:rsidP="00E83F91">
      <w:pPr>
        <w:spacing w:after="0"/>
        <w:ind w:left="720"/>
        <w:contextualSpacing/>
        <w:rPr>
          <w:rFonts w:ascii="Times New Roman" w:eastAsia="Calibri" w:hAnsi="Times New Roman" w:cs="Times New Roman"/>
          <w:sz w:val="24"/>
          <w:szCs w:val="24"/>
        </w:rPr>
      </w:pPr>
    </w:p>
    <w:p w14:paraId="0E924E05" w14:textId="77777777" w:rsidR="004A49FA" w:rsidRPr="00375085" w:rsidRDefault="004A49FA" w:rsidP="000E1AE6">
      <w:pPr>
        <w:pStyle w:val="Level2"/>
        <w:ind w:left="360"/>
        <w:rPr>
          <w:bCs/>
          <w:sz w:val="24"/>
          <w:u w:val="single"/>
        </w:rPr>
      </w:pPr>
      <w:bookmarkStart w:id="7" w:name="_Toc449103875"/>
      <w:r w:rsidRPr="00375085">
        <w:t>Normative Environments</w:t>
      </w:r>
      <w:bookmarkEnd w:id="7"/>
    </w:p>
    <w:p w14:paraId="1570A930" w14:textId="77777777" w:rsidR="00BC505C" w:rsidRDefault="004A49FA" w:rsidP="0029212E">
      <w:pPr>
        <w:pStyle w:val="Level3"/>
        <w:numPr>
          <w:ilvl w:val="0"/>
          <w:numId w:val="17"/>
        </w:numPr>
      </w:pPr>
      <w:bookmarkStart w:id="8" w:name="_Toc449103876"/>
      <w:commentRangeStart w:id="9"/>
      <w:r w:rsidRPr="003A2814">
        <w:t>Pro-health Messages Publicized on Campus</w:t>
      </w:r>
      <w:bookmarkEnd w:id="8"/>
    </w:p>
    <w:p w14:paraId="69165346" w14:textId="3510CA28" w:rsidR="00B36159" w:rsidRPr="0010434D" w:rsidRDefault="00B36159" w:rsidP="00B36159">
      <w:pPr>
        <w:pStyle w:val="ListParagraph"/>
        <w:tabs>
          <w:tab w:val="left" w:pos="720"/>
        </w:tabs>
        <w:spacing w:after="0"/>
        <w:ind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t xml:space="preserve">SMCC has an active </w:t>
      </w:r>
      <w:r w:rsidR="00646130">
        <w:rPr>
          <w:rFonts w:ascii="Times New Roman" w:eastAsia="Calibri" w:hAnsi="Times New Roman" w:cs="Times New Roman"/>
          <w:sz w:val="24"/>
          <w:szCs w:val="24"/>
        </w:rPr>
        <w:t>Health</w:t>
      </w:r>
      <w:r w:rsidRPr="0010434D">
        <w:rPr>
          <w:rFonts w:ascii="Times New Roman" w:eastAsia="Calibri" w:hAnsi="Times New Roman" w:cs="Times New Roman"/>
          <w:sz w:val="24"/>
          <w:szCs w:val="24"/>
        </w:rPr>
        <w:t xml:space="preserve"> </w:t>
      </w:r>
      <w:r w:rsidR="00646130">
        <w:rPr>
          <w:rFonts w:ascii="Times New Roman" w:eastAsia="Calibri" w:hAnsi="Times New Roman" w:cs="Times New Roman"/>
          <w:sz w:val="24"/>
          <w:szCs w:val="24"/>
        </w:rPr>
        <w:t>&amp;</w:t>
      </w:r>
      <w:r w:rsidRPr="0010434D">
        <w:rPr>
          <w:rFonts w:ascii="Times New Roman" w:eastAsia="Calibri" w:hAnsi="Times New Roman" w:cs="Times New Roman"/>
          <w:sz w:val="24"/>
          <w:szCs w:val="24"/>
        </w:rPr>
        <w:t xml:space="preserve"> Wellness program. The program is based on five principles:</w:t>
      </w:r>
    </w:p>
    <w:p w14:paraId="1885A35C"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t>Healthy eating</w:t>
      </w:r>
    </w:p>
    <w:p w14:paraId="59D8CEB8"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t>Healthy sleeping</w:t>
      </w:r>
    </w:p>
    <w:p w14:paraId="6D7F61ED"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t>Physical activity</w:t>
      </w:r>
    </w:p>
    <w:p w14:paraId="4ADCAF51"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t>Substance abuse awareness and prevention</w:t>
      </w:r>
    </w:p>
    <w:p w14:paraId="5D39C022" w14:textId="15B2198E" w:rsidR="00B36159" w:rsidRPr="0010434D" w:rsidRDefault="00B36159" w:rsidP="00B36159">
      <w:pPr>
        <w:pStyle w:val="Level3"/>
        <w:numPr>
          <w:ilvl w:val="1"/>
          <w:numId w:val="35"/>
        </w:numPr>
        <w:ind w:left="1440"/>
        <w:rPr>
          <w:b w:val="0"/>
        </w:rPr>
      </w:pPr>
      <w:r w:rsidRPr="0010434D">
        <w:rPr>
          <w:b w:val="0"/>
        </w:rPr>
        <w:t>Stress management</w:t>
      </w:r>
    </w:p>
    <w:p w14:paraId="7E76A59E" w14:textId="77777777" w:rsidR="00B36159" w:rsidRPr="0010434D" w:rsidRDefault="00B36159" w:rsidP="00B36159">
      <w:pPr>
        <w:pStyle w:val="Level3"/>
        <w:numPr>
          <w:ilvl w:val="0"/>
          <w:numId w:val="0"/>
        </w:numPr>
        <w:ind w:left="720"/>
        <w:rPr>
          <w:b w:val="0"/>
        </w:rPr>
      </w:pPr>
    </w:p>
    <w:p w14:paraId="16ACAF9F" w14:textId="0B411147" w:rsidR="008B11BE" w:rsidRDefault="00646130" w:rsidP="001C1211">
      <w:pPr>
        <w:pStyle w:val="Level3"/>
        <w:numPr>
          <w:ilvl w:val="0"/>
          <w:numId w:val="0"/>
        </w:numPr>
        <w:ind w:left="720"/>
        <w:rPr>
          <w:b w:val="0"/>
        </w:rPr>
      </w:pPr>
      <w:r>
        <w:rPr>
          <w:b w:val="0"/>
        </w:rPr>
        <w:t>The Health &amp; Wellness p</w:t>
      </w:r>
      <w:r w:rsidR="00B36159" w:rsidRPr="0010434D">
        <w:rPr>
          <w:b w:val="0"/>
        </w:rPr>
        <w:t>rogram offers many activities such as classroom visits, educational programming, guest lecturers, fitness programming, and nutritional advice and collaborates with other student activities/events suc</w:t>
      </w:r>
      <w:r w:rsidR="00957AAB">
        <w:rPr>
          <w:b w:val="0"/>
        </w:rPr>
        <w:t>h as the Student Success Fair, annual staff health s</w:t>
      </w:r>
      <w:r w:rsidR="00B36159" w:rsidRPr="0010434D">
        <w:rPr>
          <w:b w:val="0"/>
        </w:rPr>
        <w:t xml:space="preserve">creening, </w:t>
      </w:r>
      <w:r w:rsidR="00957AAB">
        <w:rPr>
          <w:b w:val="0"/>
        </w:rPr>
        <w:t>student health screening as part of fitness orientations and employee w</w:t>
      </w:r>
      <w:r w:rsidR="00B36159" w:rsidRPr="0010434D">
        <w:rPr>
          <w:b w:val="0"/>
        </w:rPr>
        <w:t xml:space="preserve">ellness. The </w:t>
      </w:r>
      <w:r>
        <w:rPr>
          <w:b w:val="0"/>
        </w:rPr>
        <w:t>Health &amp;</w:t>
      </w:r>
      <w:r w:rsidR="00B36159" w:rsidRPr="0010434D">
        <w:rPr>
          <w:b w:val="0"/>
        </w:rPr>
        <w:t xml:space="preserve"> Wellness program also sponsors professional growth opportunities for faculty and staff regarding health and wellness and recognizing warning signs and risk factors for disease, mental health issues, and substance use/abuse. The philosophy is that there is one coordinator of Health and Wellness</w:t>
      </w:r>
      <w:r>
        <w:rPr>
          <w:b w:val="0"/>
        </w:rPr>
        <w:t>,</w:t>
      </w:r>
      <w:r w:rsidR="00B36159" w:rsidRPr="0010434D">
        <w:rPr>
          <w:b w:val="0"/>
        </w:rPr>
        <w:t xml:space="preserve"> but there are a number of faculty and staff who are also able to communicate the vision and act as Health &amp; Wellness ambassadors. Rather than provide stand-alone programs for alcohol and drug awareness and prevention, wellness is approached on a holistic basis where all five principles are incorporated into the various programs and events that are hosted. The campus encourages students and employees to pursue and support high academic and wellness standards. The Health &amp; Wellness Program supports this philosophy by encouraging engagement in healthy eating, healthy sleeping, physical activity, stress management, and avoidance of unhealthy substances.</w:t>
      </w:r>
      <w:commentRangeEnd w:id="9"/>
      <w:r w:rsidR="00B82EC1">
        <w:rPr>
          <w:rStyle w:val="CommentReference"/>
          <w:rFonts w:asciiTheme="minorHAnsi" w:eastAsiaTheme="minorHAnsi" w:hAnsiTheme="minorHAnsi" w:cstheme="minorBidi"/>
          <w:b w:val="0"/>
        </w:rPr>
        <w:commentReference w:id="9"/>
      </w:r>
      <w:r w:rsidR="00957AAB">
        <w:rPr>
          <w:b w:val="0"/>
        </w:rPr>
        <w:t xml:space="preserve"> One example of the value of healthy living is the 1,000,000 Step Challenge offered by the Health </w:t>
      </w:r>
      <w:r>
        <w:rPr>
          <w:b w:val="0"/>
        </w:rPr>
        <w:t>&amp;</w:t>
      </w:r>
      <w:r w:rsidR="00957AAB">
        <w:rPr>
          <w:b w:val="0"/>
        </w:rPr>
        <w:t xml:space="preserve"> Wellness program.</w:t>
      </w:r>
    </w:p>
    <w:p w14:paraId="116E716C" w14:textId="4B196384" w:rsidR="008B11BE" w:rsidRDefault="008B11BE" w:rsidP="00B36159">
      <w:pPr>
        <w:pStyle w:val="Level3"/>
        <w:numPr>
          <w:ilvl w:val="0"/>
          <w:numId w:val="0"/>
        </w:numPr>
        <w:ind w:left="720"/>
        <w:rPr>
          <w:b w:val="0"/>
        </w:rPr>
      </w:pPr>
    </w:p>
    <w:p w14:paraId="280BA5B8" w14:textId="77777777" w:rsidR="00E83F91" w:rsidRPr="00B36159" w:rsidRDefault="00E83F91" w:rsidP="00B36159">
      <w:pPr>
        <w:pStyle w:val="Level3"/>
        <w:numPr>
          <w:ilvl w:val="0"/>
          <w:numId w:val="0"/>
        </w:numPr>
        <w:ind w:left="720"/>
        <w:rPr>
          <w:b w:val="0"/>
        </w:rPr>
      </w:pPr>
    </w:p>
    <w:p w14:paraId="1E174CB0" w14:textId="77777777" w:rsidR="00BC505C" w:rsidRDefault="004A49FA" w:rsidP="0029212E">
      <w:pPr>
        <w:pStyle w:val="Level3"/>
        <w:numPr>
          <w:ilvl w:val="0"/>
          <w:numId w:val="17"/>
        </w:numPr>
      </w:pPr>
      <w:bookmarkStart w:id="10" w:name="_Toc449103877"/>
      <w:commentRangeStart w:id="11"/>
      <w:r w:rsidRPr="00E24C11">
        <w:t>Academic Standards</w:t>
      </w:r>
      <w:bookmarkEnd w:id="10"/>
    </w:p>
    <w:p w14:paraId="595155DB" w14:textId="77777777" w:rsidR="00B36159" w:rsidRPr="0010434D" w:rsidRDefault="00B36159" w:rsidP="00B36159">
      <w:pPr>
        <w:pStyle w:val="ListParagraph"/>
        <w:tabs>
          <w:tab w:val="left" w:pos="720"/>
        </w:tabs>
        <w:spacing w:after="0"/>
        <w:ind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t>The campus supports enhanced academic standards:</w:t>
      </w:r>
    </w:p>
    <w:p w14:paraId="2057A19B"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sz w:val="24"/>
          <w:szCs w:val="24"/>
        </w:rPr>
        <w:t>Ch</w:t>
      </w:r>
      <w:r w:rsidRPr="0010434D">
        <w:rPr>
          <w:rFonts w:ascii="Times New Roman" w:eastAsia="Calibri" w:hAnsi="Times New Roman" w:cs="Times New Roman"/>
          <w:color w:val="212121"/>
          <w:spacing w:val="1"/>
          <w:sz w:val="24"/>
          <w:szCs w:val="24"/>
        </w:rPr>
        <w:t>e</w:t>
      </w:r>
      <w:r w:rsidRPr="0010434D">
        <w:rPr>
          <w:rFonts w:ascii="Times New Roman" w:eastAsia="Calibri" w:hAnsi="Times New Roman" w:cs="Times New Roman"/>
          <w:color w:val="212121"/>
          <w:sz w:val="24"/>
          <w:szCs w:val="24"/>
        </w:rPr>
        <w:t>mis</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 xml:space="preserve">ry </w:t>
      </w:r>
      <w:r w:rsidRPr="0010434D">
        <w:rPr>
          <w:rFonts w:ascii="Times New Roman" w:eastAsia="Calibri" w:hAnsi="Times New Roman" w:cs="Times New Roman"/>
          <w:color w:val="212121"/>
          <w:spacing w:val="-2"/>
          <w:sz w:val="24"/>
          <w:szCs w:val="24"/>
        </w:rPr>
        <w:t>a</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d</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P</w:t>
      </w:r>
      <w:r w:rsidRPr="0010434D">
        <w:rPr>
          <w:rFonts w:ascii="Times New Roman" w:eastAsia="Calibri" w:hAnsi="Times New Roman" w:cs="Times New Roman"/>
          <w:color w:val="212121"/>
          <w:spacing w:val="2"/>
          <w:sz w:val="24"/>
          <w:szCs w:val="24"/>
        </w:rPr>
        <w:t>h</w:t>
      </w:r>
      <w:r w:rsidRPr="0010434D">
        <w:rPr>
          <w:rFonts w:ascii="Times New Roman" w:eastAsia="Calibri" w:hAnsi="Times New Roman" w:cs="Times New Roman"/>
          <w:color w:val="212121"/>
          <w:sz w:val="24"/>
          <w:szCs w:val="24"/>
        </w:rPr>
        <w:t>y</w:t>
      </w:r>
      <w:r w:rsidRPr="0010434D">
        <w:rPr>
          <w:rFonts w:ascii="Times New Roman" w:eastAsia="Calibri" w:hAnsi="Times New Roman" w:cs="Times New Roman"/>
          <w:color w:val="212121"/>
          <w:spacing w:val="-1"/>
          <w:sz w:val="24"/>
          <w:szCs w:val="24"/>
        </w:rPr>
        <w:t>s</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s</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pacing w:val="-2"/>
          <w:sz w:val="24"/>
          <w:szCs w:val="24"/>
        </w:rPr>
        <w:t>a</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 xml:space="preserve">y </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se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m</w:t>
      </w:r>
      <w:r w:rsidRPr="0010434D">
        <w:rPr>
          <w:rFonts w:ascii="Times New Roman" w:eastAsia="Calibri" w:hAnsi="Times New Roman" w:cs="Times New Roman"/>
          <w:color w:val="212121"/>
          <w:spacing w:val="-1"/>
          <w:sz w:val="24"/>
          <w:szCs w:val="24"/>
        </w:rPr>
        <w:t>o</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eli</w:t>
      </w:r>
      <w:r w:rsidRPr="0010434D">
        <w:rPr>
          <w:rFonts w:ascii="Times New Roman" w:eastAsia="Calibri" w:hAnsi="Times New Roman" w:cs="Times New Roman"/>
          <w:color w:val="212121"/>
          <w:spacing w:val="2"/>
          <w:sz w:val="24"/>
          <w:szCs w:val="24"/>
        </w:rPr>
        <w:t>n</w:t>
      </w:r>
      <w:r w:rsidRPr="0010434D">
        <w:rPr>
          <w:rFonts w:ascii="Times New Roman" w:eastAsia="Calibri" w:hAnsi="Times New Roman" w:cs="Times New Roman"/>
          <w:color w:val="212121"/>
          <w:sz w:val="24"/>
          <w:szCs w:val="24"/>
        </w:rPr>
        <w:t>g</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w:t>
      </w:r>
      <w:r w:rsidRPr="0010434D">
        <w:rPr>
          <w:rFonts w:ascii="Times New Roman" w:eastAsia="Calibri" w:hAnsi="Times New Roman" w:cs="Times New Roman"/>
          <w:color w:val="212121"/>
          <w:sz w:val="24"/>
          <w:szCs w:val="24"/>
        </w:rPr>
        <w:t>ac</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3"/>
          <w:sz w:val="24"/>
          <w:szCs w:val="24"/>
        </w:rPr>
        <w:t>v</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le</w:t>
      </w:r>
      <w:r w:rsidRPr="0010434D">
        <w:rPr>
          <w:rFonts w:ascii="Times New Roman" w:eastAsia="Calibri" w:hAnsi="Times New Roman" w:cs="Times New Roman"/>
          <w:color w:val="212121"/>
          <w:spacing w:val="1"/>
          <w:sz w:val="24"/>
          <w:szCs w:val="24"/>
        </w:rPr>
        <w:t>a</w:t>
      </w:r>
      <w:r w:rsidRPr="0010434D">
        <w:rPr>
          <w:rFonts w:ascii="Times New Roman" w:eastAsia="Calibri" w:hAnsi="Times New Roman" w:cs="Times New Roman"/>
          <w:color w:val="212121"/>
          <w:spacing w:val="-2"/>
          <w:sz w:val="24"/>
          <w:szCs w:val="24"/>
        </w:rPr>
        <w:t>r</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g)</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ec</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q</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es.</w:t>
      </w:r>
    </w:p>
    <w:p w14:paraId="5CDF7220"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sz w:val="24"/>
          <w:szCs w:val="24"/>
        </w:rPr>
        <w:t>Biology faculty use WAESO funding to increase student contact times through peer study groups.</w:t>
      </w:r>
    </w:p>
    <w:p w14:paraId="032A2605"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position w:val="1"/>
          <w:sz w:val="24"/>
          <w:szCs w:val="24"/>
        </w:rPr>
        <w:t>In</w:t>
      </w:r>
      <w:r w:rsidRPr="0010434D">
        <w:rPr>
          <w:rFonts w:ascii="Times New Roman" w:eastAsia="Calibri" w:hAnsi="Times New Roman" w:cs="Times New Roman"/>
          <w:color w:val="212121"/>
          <w:spacing w:val="-1"/>
          <w:position w:val="1"/>
          <w:sz w:val="24"/>
          <w:szCs w:val="24"/>
        </w:rPr>
        <w:t xml:space="preserve"> </w:t>
      </w:r>
      <w:r w:rsidRPr="0010434D">
        <w:rPr>
          <w:rFonts w:ascii="Times New Roman" w:eastAsia="Calibri" w:hAnsi="Times New Roman" w:cs="Times New Roman"/>
          <w:color w:val="212121"/>
          <w:position w:val="1"/>
          <w:sz w:val="24"/>
          <w:szCs w:val="24"/>
        </w:rPr>
        <w:t>ar</w:t>
      </w:r>
      <w:r w:rsidRPr="0010434D">
        <w:rPr>
          <w:rFonts w:ascii="Times New Roman" w:eastAsia="Calibri" w:hAnsi="Times New Roman" w:cs="Times New Roman"/>
          <w:color w:val="212121"/>
          <w:spacing w:val="1"/>
          <w:position w:val="1"/>
          <w:sz w:val="24"/>
          <w:szCs w:val="24"/>
        </w:rPr>
        <w:t>e</w:t>
      </w:r>
      <w:r w:rsidRPr="0010434D">
        <w:rPr>
          <w:rFonts w:ascii="Times New Roman" w:eastAsia="Calibri" w:hAnsi="Times New Roman" w:cs="Times New Roman"/>
          <w:color w:val="212121"/>
          <w:position w:val="1"/>
          <w:sz w:val="24"/>
          <w:szCs w:val="24"/>
        </w:rPr>
        <w:t>as</w:t>
      </w:r>
      <w:r w:rsidRPr="0010434D">
        <w:rPr>
          <w:rFonts w:ascii="Times New Roman" w:eastAsia="Calibri" w:hAnsi="Times New Roman" w:cs="Times New Roman"/>
          <w:color w:val="212121"/>
          <w:spacing w:val="-1"/>
          <w:position w:val="1"/>
          <w:sz w:val="24"/>
          <w:szCs w:val="24"/>
        </w:rPr>
        <w:t xml:space="preserve"> w</w:t>
      </w:r>
      <w:r w:rsidRPr="0010434D">
        <w:rPr>
          <w:rFonts w:ascii="Times New Roman" w:eastAsia="Calibri" w:hAnsi="Times New Roman" w:cs="Times New Roman"/>
          <w:color w:val="212121"/>
          <w:spacing w:val="1"/>
          <w:position w:val="1"/>
          <w:sz w:val="24"/>
          <w:szCs w:val="24"/>
        </w:rPr>
        <w:t>h</w:t>
      </w:r>
      <w:r w:rsidRPr="0010434D">
        <w:rPr>
          <w:rFonts w:ascii="Times New Roman" w:eastAsia="Calibri" w:hAnsi="Times New Roman" w:cs="Times New Roman"/>
          <w:color w:val="212121"/>
          <w:position w:val="1"/>
          <w:sz w:val="24"/>
          <w:szCs w:val="24"/>
        </w:rPr>
        <w:t>ere</w:t>
      </w:r>
      <w:r w:rsidRPr="0010434D">
        <w:rPr>
          <w:rFonts w:ascii="Times New Roman" w:eastAsia="Calibri" w:hAnsi="Times New Roman" w:cs="Times New Roman"/>
          <w:color w:val="212121"/>
          <w:spacing w:val="2"/>
          <w:position w:val="1"/>
          <w:sz w:val="24"/>
          <w:szCs w:val="24"/>
        </w:rPr>
        <w:t xml:space="preserve"> </w:t>
      </w:r>
      <w:r w:rsidRPr="0010434D">
        <w:rPr>
          <w:rFonts w:ascii="Times New Roman" w:eastAsia="Calibri" w:hAnsi="Times New Roman" w:cs="Times New Roman"/>
          <w:color w:val="212121"/>
          <w:position w:val="1"/>
          <w:sz w:val="24"/>
          <w:szCs w:val="24"/>
        </w:rPr>
        <w:t>s</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spacing w:val="1"/>
          <w:position w:val="1"/>
          <w:sz w:val="24"/>
          <w:szCs w:val="24"/>
        </w:rPr>
        <w:t>u</w:t>
      </w:r>
      <w:r w:rsidRPr="0010434D">
        <w:rPr>
          <w:rFonts w:ascii="Times New Roman" w:eastAsia="Calibri" w:hAnsi="Times New Roman" w:cs="Times New Roman"/>
          <w:color w:val="212121"/>
          <w:spacing w:val="-1"/>
          <w:position w:val="1"/>
          <w:sz w:val="24"/>
          <w:szCs w:val="24"/>
        </w:rPr>
        <w:t>d</w:t>
      </w:r>
      <w:r w:rsidRPr="0010434D">
        <w:rPr>
          <w:rFonts w:ascii="Times New Roman" w:eastAsia="Calibri" w:hAnsi="Times New Roman" w:cs="Times New Roman"/>
          <w:color w:val="212121"/>
          <w:position w:val="1"/>
          <w:sz w:val="24"/>
          <w:szCs w:val="24"/>
        </w:rPr>
        <w:t>e</w:t>
      </w:r>
      <w:r w:rsidRPr="0010434D">
        <w:rPr>
          <w:rFonts w:ascii="Times New Roman" w:eastAsia="Calibri" w:hAnsi="Times New Roman" w:cs="Times New Roman"/>
          <w:color w:val="212121"/>
          <w:spacing w:val="1"/>
          <w:position w:val="1"/>
          <w:sz w:val="24"/>
          <w:szCs w:val="24"/>
        </w:rPr>
        <w:t>nt</w:t>
      </w:r>
      <w:r w:rsidRPr="0010434D">
        <w:rPr>
          <w:rFonts w:ascii="Times New Roman" w:eastAsia="Calibri" w:hAnsi="Times New Roman" w:cs="Times New Roman"/>
          <w:color w:val="212121"/>
          <w:position w:val="1"/>
          <w:sz w:val="24"/>
          <w:szCs w:val="24"/>
        </w:rPr>
        <w:t>s</w:t>
      </w:r>
      <w:r w:rsidRPr="0010434D">
        <w:rPr>
          <w:rFonts w:ascii="Times New Roman" w:eastAsia="Calibri" w:hAnsi="Times New Roman" w:cs="Times New Roman"/>
          <w:color w:val="212121"/>
          <w:spacing w:val="-2"/>
          <w:position w:val="1"/>
          <w:sz w:val="24"/>
          <w:szCs w:val="24"/>
        </w:rPr>
        <w:t xml:space="preserve"> </w:t>
      </w:r>
      <w:r w:rsidRPr="0010434D">
        <w:rPr>
          <w:rFonts w:ascii="Times New Roman" w:eastAsia="Calibri" w:hAnsi="Times New Roman" w:cs="Times New Roman"/>
          <w:color w:val="212121"/>
          <w:spacing w:val="1"/>
          <w:position w:val="1"/>
          <w:sz w:val="24"/>
          <w:szCs w:val="24"/>
        </w:rPr>
        <w:t>d</w:t>
      </w:r>
      <w:r w:rsidRPr="0010434D">
        <w:rPr>
          <w:rFonts w:ascii="Times New Roman" w:eastAsia="Calibri" w:hAnsi="Times New Roman" w:cs="Times New Roman"/>
          <w:color w:val="212121"/>
          <w:position w:val="1"/>
          <w:sz w:val="24"/>
          <w:szCs w:val="24"/>
        </w:rPr>
        <w:t>o</w:t>
      </w:r>
      <w:r w:rsidRPr="0010434D">
        <w:rPr>
          <w:rFonts w:ascii="Times New Roman" w:eastAsia="Calibri" w:hAnsi="Times New Roman" w:cs="Times New Roman"/>
          <w:color w:val="212121"/>
          <w:spacing w:val="-1"/>
          <w:position w:val="1"/>
          <w:sz w:val="24"/>
          <w:szCs w:val="24"/>
        </w:rPr>
        <w:t xml:space="preserve"> n</w:t>
      </w:r>
      <w:r w:rsidRPr="0010434D">
        <w:rPr>
          <w:rFonts w:ascii="Times New Roman" w:eastAsia="Calibri" w:hAnsi="Times New Roman" w:cs="Times New Roman"/>
          <w:color w:val="212121"/>
          <w:position w:val="1"/>
          <w:sz w:val="24"/>
          <w:szCs w:val="24"/>
        </w:rPr>
        <w:t xml:space="preserve">ot </w:t>
      </w:r>
      <w:r w:rsidRPr="0010434D">
        <w:rPr>
          <w:rFonts w:ascii="Times New Roman" w:eastAsia="Calibri" w:hAnsi="Times New Roman" w:cs="Times New Roman"/>
          <w:color w:val="212121"/>
          <w:spacing w:val="-1"/>
          <w:position w:val="1"/>
          <w:sz w:val="24"/>
          <w:szCs w:val="24"/>
        </w:rPr>
        <w:t>p</w:t>
      </w:r>
      <w:r w:rsidRPr="0010434D">
        <w:rPr>
          <w:rFonts w:ascii="Times New Roman" w:eastAsia="Calibri" w:hAnsi="Times New Roman" w:cs="Times New Roman"/>
          <w:color w:val="212121"/>
          <w:position w:val="1"/>
          <w:sz w:val="24"/>
          <w:szCs w:val="24"/>
        </w:rPr>
        <w:t>er</w:t>
      </w:r>
      <w:r w:rsidRPr="0010434D">
        <w:rPr>
          <w:rFonts w:ascii="Times New Roman" w:eastAsia="Calibri" w:hAnsi="Times New Roman" w:cs="Times New Roman"/>
          <w:color w:val="212121"/>
          <w:spacing w:val="2"/>
          <w:position w:val="1"/>
          <w:sz w:val="24"/>
          <w:szCs w:val="24"/>
        </w:rPr>
        <w:t>f</w:t>
      </w:r>
      <w:r w:rsidRPr="0010434D">
        <w:rPr>
          <w:rFonts w:ascii="Times New Roman" w:eastAsia="Calibri" w:hAnsi="Times New Roman" w:cs="Times New Roman"/>
          <w:color w:val="212121"/>
          <w:position w:val="1"/>
          <w:sz w:val="24"/>
          <w:szCs w:val="24"/>
        </w:rPr>
        <w:t>orm</w:t>
      </w:r>
      <w:r w:rsidRPr="0010434D">
        <w:rPr>
          <w:rFonts w:ascii="Times New Roman" w:eastAsia="Calibri" w:hAnsi="Times New Roman" w:cs="Times New Roman"/>
          <w:sz w:val="24"/>
          <w:szCs w:val="24"/>
        </w:rPr>
        <w:t xml:space="preserve"> </w:t>
      </w:r>
      <w:r w:rsidRPr="0010434D">
        <w:rPr>
          <w:rFonts w:ascii="Times New Roman" w:eastAsia="Calibri" w:hAnsi="Times New Roman" w:cs="Times New Roman"/>
          <w:color w:val="212121"/>
          <w:position w:val="1"/>
          <w:sz w:val="24"/>
          <w:szCs w:val="24"/>
        </w:rPr>
        <w:t>as</w:t>
      </w:r>
      <w:r w:rsidRPr="0010434D">
        <w:rPr>
          <w:rFonts w:ascii="Times New Roman" w:eastAsia="Calibri" w:hAnsi="Times New Roman" w:cs="Times New Roman"/>
          <w:color w:val="212121"/>
          <w:spacing w:val="1"/>
          <w:position w:val="1"/>
          <w:sz w:val="24"/>
          <w:szCs w:val="24"/>
        </w:rPr>
        <w:t xml:space="preserve"> </w:t>
      </w:r>
      <w:r w:rsidRPr="0010434D">
        <w:rPr>
          <w:rFonts w:ascii="Times New Roman" w:eastAsia="Calibri" w:hAnsi="Times New Roman" w:cs="Times New Roman"/>
          <w:color w:val="212121"/>
          <w:spacing w:val="-1"/>
          <w:position w:val="1"/>
          <w:sz w:val="24"/>
          <w:szCs w:val="24"/>
        </w:rPr>
        <w:t>w</w:t>
      </w:r>
      <w:r w:rsidRPr="0010434D">
        <w:rPr>
          <w:rFonts w:ascii="Times New Roman" w:eastAsia="Calibri" w:hAnsi="Times New Roman" w:cs="Times New Roman"/>
          <w:color w:val="212121"/>
          <w:position w:val="1"/>
          <w:sz w:val="24"/>
          <w:szCs w:val="24"/>
        </w:rPr>
        <w:t>ell</w:t>
      </w:r>
      <w:r w:rsidRPr="0010434D">
        <w:rPr>
          <w:rFonts w:ascii="Times New Roman" w:eastAsia="Calibri" w:hAnsi="Times New Roman" w:cs="Times New Roman"/>
          <w:color w:val="212121"/>
          <w:spacing w:val="2"/>
          <w:position w:val="1"/>
          <w:sz w:val="24"/>
          <w:szCs w:val="24"/>
        </w:rPr>
        <w:t xml:space="preserve"> </w:t>
      </w:r>
      <w:r w:rsidRPr="0010434D">
        <w:rPr>
          <w:rFonts w:ascii="Times New Roman" w:eastAsia="Calibri" w:hAnsi="Times New Roman" w:cs="Times New Roman"/>
          <w:color w:val="212121"/>
          <w:position w:val="1"/>
          <w:sz w:val="24"/>
          <w:szCs w:val="24"/>
        </w:rPr>
        <w:t>as</w:t>
      </w:r>
      <w:r w:rsidRPr="0010434D">
        <w:rPr>
          <w:rFonts w:ascii="Times New Roman" w:eastAsia="Calibri" w:hAnsi="Times New Roman" w:cs="Times New Roman"/>
          <w:color w:val="212121"/>
          <w:spacing w:val="1"/>
          <w:position w:val="1"/>
          <w:sz w:val="24"/>
          <w:szCs w:val="24"/>
        </w:rPr>
        <w:t xml:space="preserve"> </w:t>
      </w:r>
      <w:r w:rsidRPr="0010434D">
        <w:rPr>
          <w:rFonts w:ascii="Times New Roman" w:eastAsia="Calibri" w:hAnsi="Times New Roman" w:cs="Times New Roman"/>
          <w:color w:val="212121"/>
          <w:position w:val="1"/>
          <w:sz w:val="24"/>
          <w:szCs w:val="24"/>
        </w:rPr>
        <w:t>ex</w:t>
      </w:r>
      <w:r w:rsidRPr="0010434D">
        <w:rPr>
          <w:rFonts w:ascii="Times New Roman" w:eastAsia="Calibri" w:hAnsi="Times New Roman" w:cs="Times New Roman"/>
          <w:color w:val="212121"/>
          <w:spacing w:val="-1"/>
          <w:position w:val="1"/>
          <w:sz w:val="24"/>
          <w:szCs w:val="24"/>
        </w:rPr>
        <w:t>p</w:t>
      </w:r>
      <w:r w:rsidRPr="0010434D">
        <w:rPr>
          <w:rFonts w:ascii="Times New Roman" w:eastAsia="Calibri" w:hAnsi="Times New Roman" w:cs="Times New Roman"/>
          <w:color w:val="212121"/>
          <w:position w:val="1"/>
          <w:sz w:val="24"/>
          <w:szCs w:val="24"/>
        </w:rPr>
        <w:t>ec</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spacing w:val="-2"/>
          <w:position w:val="1"/>
          <w:sz w:val="24"/>
          <w:szCs w:val="24"/>
        </w:rPr>
        <w:t>e</w:t>
      </w:r>
      <w:r w:rsidRPr="0010434D">
        <w:rPr>
          <w:rFonts w:ascii="Times New Roman" w:eastAsia="Calibri" w:hAnsi="Times New Roman" w:cs="Times New Roman"/>
          <w:color w:val="212121"/>
          <w:spacing w:val="1"/>
          <w:position w:val="1"/>
          <w:sz w:val="24"/>
          <w:szCs w:val="24"/>
        </w:rPr>
        <w:t>d</w:t>
      </w:r>
      <w:r w:rsidRPr="0010434D">
        <w:rPr>
          <w:rFonts w:ascii="Times New Roman" w:eastAsia="Calibri" w:hAnsi="Times New Roman" w:cs="Times New Roman"/>
          <w:color w:val="212121"/>
          <w:position w:val="1"/>
          <w:sz w:val="24"/>
          <w:szCs w:val="24"/>
        </w:rPr>
        <w:t>,</w:t>
      </w:r>
      <w:r w:rsidRPr="0010434D">
        <w:rPr>
          <w:rFonts w:ascii="Times New Roman" w:eastAsia="Calibri" w:hAnsi="Times New Roman" w:cs="Times New Roman"/>
          <w:color w:val="212121"/>
          <w:spacing w:val="1"/>
          <w:position w:val="1"/>
          <w:sz w:val="24"/>
          <w:szCs w:val="24"/>
        </w:rPr>
        <w:t xml:space="preserve"> </w:t>
      </w:r>
      <w:r w:rsidRPr="0010434D">
        <w:rPr>
          <w:rFonts w:ascii="Times New Roman" w:eastAsia="Calibri" w:hAnsi="Times New Roman" w:cs="Times New Roman"/>
          <w:color w:val="212121"/>
          <w:spacing w:val="-1"/>
          <w:position w:val="1"/>
          <w:sz w:val="24"/>
          <w:szCs w:val="24"/>
        </w:rPr>
        <w:t>f</w:t>
      </w:r>
      <w:r w:rsidRPr="0010434D">
        <w:rPr>
          <w:rFonts w:ascii="Times New Roman" w:eastAsia="Calibri" w:hAnsi="Times New Roman" w:cs="Times New Roman"/>
          <w:color w:val="212121"/>
          <w:position w:val="1"/>
          <w:sz w:val="24"/>
          <w:szCs w:val="24"/>
        </w:rPr>
        <w:t>ac</w:t>
      </w:r>
      <w:r w:rsidRPr="0010434D">
        <w:rPr>
          <w:rFonts w:ascii="Times New Roman" w:eastAsia="Calibri" w:hAnsi="Times New Roman" w:cs="Times New Roman"/>
          <w:color w:val="212121"/>
          <w:spacing w:val="-2"/>
          <w:position w:val="1"/>
          <w:sz w:val="24"/>
          <w:szCs w:val="24"/>
        </w:rPr>
        <w:t>u</w:t>
      </w:r>
      <w:r w:rsidRPr="0010434D">
        <w:rPr>
          <w:rFonts w:ascii="Times New Roman" w:eastAsia="Calibri" w:hAnsi="Times New Roman" w:cs="Times New Roman"/>
          <w:color w:val="212121"/>
          <w:position w:val="1"/>
          <w:sz w:val="24"/>
          <w:szCs w:val="24"/>
        </w:rPr>
        <w:t>l</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position w:val="1"/>
          <w:sz w:val="24"/>
          <w:szCs w:val="24"/>
        </w:rPr>
        <w:t xml:space="preserve">y </w:t>
      </w:r>
      <w:r w:rsidRPr="0010434D">
        <w:rPr>
          <w:rFonts w:ascii="Times New Roman" w:eastAsia="Calibri" w:hAnsi="Times New Roman" w:cs="Times New Roman"/>
          <w:color w:val="212121"/>
          <w:spacing w:val="1"/>
          <w:position w:val="1"/>
          <w:sz w:val="24"/>
          <w:szCs w:val="24"/>
        </w:rPr>
        <w:t>d</w:t>
      </w:r>
      <w:r w:rsidRPr="0010434D">
        <w:rPr>
          <w:rFonts w:ascii="Times New Roman" w:eastAsia="Calibri" w:hAnsi="Times New Roman" w:cs="Times New Roman"/>
          <w:color w:val="212121"/>
          <w:position w:val="1"/>
          <w:sz w:val="24"/>
          <w:szCs w:val="24"/>
        </w:rPr>
        <w:t>is</w:t>
      </w:r>
      <w:r w:rsidRPr="0010434D">
        <w:rPr>
          <w:rFonts w:ascii="Times New Roman" w:eastAsia="Calibri" w:hAnsi="Times New Roman" w:cs="Times New Roman"/>
          <w:color w:val="212121"/>
          <w:spacing w:val="-1"/>
          <w:position w:val="1"/>
          <w:sz w:val="24"/>
          <w:szCs w:val="24"/>
        </w:rPr>
        <w:t>c</w:t>
      </w:r>
      <w:r w:rsidRPr="0010434D">
        <w:rPr>
          <w:rFonts w:ascii="Times New Roman" w:eastAsia="Calibri" w:hAnsi="Times New Roman" w:cs="Times New Roman"/>
          <w:color w:val="212121"/>
          <w:spacing w:val="1"/>
          <w:position w:val="1"/>
          <w:sz w:val="24"/>
          <w:szCs w:val="24"/>
        </w:rPr>
        <w:t>u</w:t>
      </w:r>
      <w:r w:rsidRPr="0010434D">
        <w:rPr>
          <w:rFonts w:ascii="Times New Roman" w:eastAsia="Calibri" w:hAnsi="Times New Roman" w:cs="Times New Roman"/>
          <w:color w:val="212121"/>
          <w:position w:val="1"/>
          <w:sz w:val="24"/>
          <w:szCs w:val="24"/>
        </w:rPr>
        <w:t>ss</w:t>
      </w:r>
      <w:r w:rsidRPr="0010434D">
        <w:rPr>
          <w:rFonts w:ascii="Times New Roman" w:eastAsia="Calibri" w:hAnsi="Times New Roman" w:cs="Times New Roman"/>
          <w:color w:val="212121"/>
          <w:spacing w:val="-2"/>
          <w:position w:val="1"/>
          <w:sz w:val="24"/>
          <w:szCs w:val="24"/>
        </w:rPr>
        <w:t xml:space="preserve"> </w:t>
      </w:r>
      <w:r w:rsidRPr="0010434D">
        <w:rPr>
          <w:rFonts w:ascii="Times New Roman" w:eastAsia="Calibri" w:hAnsi="Times New Roman" w:cs="Times New Roman"/>
          <w:color w:val="212121"/>
          <w:spacing w:val="1"/>
          <w:position w:val="1"/>
          <w:sz w:val="24"/>
          <w:szCs w:val="24"/>
        </w:rPr>
        <w:t>h</w:t>
      </w:r>
      <w:r w:rsidRPr="0010434D">
        <w:rPr>
          <w:rFonts w:ascii="Times New Roman" w:eastAsia="Calibri" w:hAnsi="Times New Roman" w:cs="Times New Roman"/>
          <w:color w:val="212121"/>
          <w:position w:val="1"/>
          <w:sz w:val="24"/>
          <w:szCs w:val="24"/>
        </w:rPr>
        <w:t>ow</w:t>
      </w:r>
      <w:r w:rsidRPr="0010434D">
        <w:rPr>
          <w:rFonts w:ascii="Times New Roman" w:eastAsia="Calibri" w:hAnsi="Times New Roman" w:cs="Times New Roman"/>
          <w:color w:val="212121"/>
          <w:spacing w:val="-3"/>
          <w:position w:val="1"/>
          <w:sz w:val="24"/>
          <w:szCs w:val="24"/>
        </w:rPr>
        <w:t xml:space="preserve"> </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position w:val="1"/>
          <w:sz w:val="24"/>
          <w:szCs w:val="24"/>
        </w:rPr>
        <w:t>o</w:t>
      </w:r>
      <w:r w:rsidRPr="0010434D">
        <w:rPr>
          <w:rFonts w:ascii="Times New Roman" w:eastAsia="Calibri" w:hAnsi="Times New Roman" w:cs="Times New Roman"/>
          <w:color w:val="212121"/>
          <w:spacing w:val="1"/>
          <w:position w:val="1"/>
          <w:sz w:val="24"/>
          <w:szCs w:val="24"/>
        </w:rPr>
        <w:t xml:space="preserve"> </w:t>
      </w:r>
      <w:r w:rsidRPr="0010434D">
        <w:rPr>
          <w:rFonts w:ascii="Times New Roman" w:eastAsia="Calibri" w:hAnsi="Times New Roman" w:cs="Times New Roman"/>
          <w:color w:val="212121"/>
          <w:spacing w:val="-1"/>
          <w:position w:val="1"/>
          <w:sz w:val="24"/>
          <w:szCs w:val="24"/>
        </w:rPr>
        <w:t>c</w:t>
      </w:r>
      <w:r w:rsidRPr="0010434D">
        <w:rPr>
          <w:rFonts w:ascii="Times New Roman" w:eastAsia="Calibri" w:hAnsi="Times New Roman" w:cs="Times New Roman"/>
          <w:color w:val="212121"/>
          <w:spacing w:val="1"/>
          <w:position w:val="1"/>
          <w:sz w:val="24"/>
          <w:szCs w:val="24"/>
        </w:rPr>
        <w:t>h</w:t>
      </w:r>
      <w:r w:rsidRPr="0010434D">
        <w:rPr>
          <w:rFonts w:ascii="Times New Roman" w:eastAsia="Calibri" w:hAnsi="Times New Roman" w:cs="Times New Roman"/>
          <w:color w:val="212121"/>
          <w:spacing w:val="-2"/>
          <w:position w:val="1"/>
          <w:sz w:val="24"/>
          <w:szCs w:val="24"/>
        </w:rPr>
        <w:t>a</w:t>
      </w:r>
      <w:r w:rsidRPr="0010434D">
        <w:rPr>
          <w:rFonts w:ascii="Times New Roman" w:eastAsia="Calibri" w:hAnsi="Times New Roman" w:cs="Times New Roman"/>
          <w:color w:val="212121"/>
          <w:spacing w:val="1"/>
          <w:position w:val="1"/>
          <w:sz w:val="24"/>
          <w:szCs w:val="24"/>
        </w:rPr>
        <w:t>n</w:t>
      </w:r>
      <w:r w:rsidRPr="0010434D">
        <w:rPr>
          <w:rFonts w:ascii="Times New Roman" w:eastAsia="Calibri" w:hAnsi="Times New Roman" w:cs="Times New Roman"/>
          <w:color w:val="212121"/>
          <w:spacing w:val="-3"/>
          <w:position w:val="1"/>
          <w:sz w:val="24"/>
          <w:szCs w:val="24"/>
        </w:rPr>
        <w:t>g</w:t>
      </w:r>
      <w:r w:rsidRPr="0010434D">
        <w:rPr>
          <w:rFonts w:ascii="Times New Roman" w:eastAsia="Calibri" w:hAnsi="Times New Roman" w:cs="Times New Roman"/>
          <w:color w:val="212121"/>
          <w:position w:val="1"/>
          <w:sz w:val="24"/>
          <w:szCs w:val="24"/>
        </w:rPr>
        <w:t>e</w:t>
      </w:r>
      <w:r w:rsidRPr="0010434D">
        <w:rPr>
          <w:rFonts w:ascii="Times New Roman" w:eastAsia="Calibri" w:hAnsi="Times New Roman" w:cs="Times New Roman"/>
          <w:color w:val="212121"/>
          <w:spacing w:val="1"/>
          <w:position w:val="1"/>
          <w:sz w:val="24"/>
          <w:szCs w:val="24"/>
        </w:rPr>
        <w:t xml:space="preserve"> </w:t>
      </w:r>
      <w:r w:rsidRPr="0010434D">
        <w:rPr>
          <w:rFonts w:ascii="Times New Roman" w:eastAsia="Calibri" w:hAnsi="Times New Roman" w:cs="Times New Roman"/>
          <w:color w:val="212121"/>
          <w:position w:val="1"/>
          <w:sz w:val="24"/>
          <w:szCs w:val="24"/>
        </w:rPr>
        <w:t>a</w:t>
      </w:r>
      <w:r w:rsidRPr="0010434D">
        <w:rPr>
          <w:rFonts w:ascii="Times New Roman" w:eastAsia="Calibri" w:hAnsi="Times New Roman" w:cs="Times New Roman"/>
          <w:color w:val="212121"/>
          <w:spacing w:val="-1"/>
          <w:position w:val="1"/>
          <w:sz w:val="24"/>
          <w:szCs w:val="24"/>
        </w:rPr>
        <w:t>p</w:t>
      </w:r>
      <w:r w:rsidRPr="0010434D">
        <w:rPr>
          <w:rFonts w:ascii="Times New Roman" w:eastAsia="Calibri" w:hAnsi="Times New Roman" w:cs="Times New Roman"/>
          <w:color w:val="212121"/>
          <w:spacing w:val="1"/>
          <w:position w:val="1"/>
          <w:sz w:val="24"/>
          <w:szCs w:val="24"/>
        </w:rPr>
        <w:t>p</w:t>
      </w:r>
      <w:r w:rsidRPr="0010434D">
        <w:rPr>
          <w:rFonts w:ascii="Times New Roman" w:eastAsia="Calibri" w:hAnsi="Times New Roman" w:cs="Times New Roman"/>
          <w:color w:val="212121"/>
          <w:position w:val="1"/>
          <w:sz w:val="24"/>
          <w:szCs w:val="24"/>
        </w:rPr>
        <w:t>r</w:t>
      </w:r>
      <w:r w:rsidRPr="0010434D">
        <w:rPr>
          <w:rFonts w:ascii="Times New Roman" w:eastAsia="Calibri" w:hAnsi="Times New Roman" w:cs="Times New Roman"/>
          <w:color w:val="212121"/>
          <w:spacing w:val="1"/>
          <w:position w:val="1"/>
          <w:sz w:val="24"/>
          <w:szCs w:val="24"/>
        </w:rPr>
        <w:t>o</w:t>
      </w:r>
      <w:r w:rsidRPr="0010434D">
        <w:rPr>
          <w:rFonts w:ascii="Times New Roman" w:eastAsia="Calibri" w:hAnsi="Times New Roman" w:cs="Times New Roman"/>
          <w:color w:val="212121"/>
          <w:position w:val="1"/>
          <w:sz w:val="24"/>
          <w:szCs w:val="24"/>
        </w:rPr>
        <w:t>ach</w:t>
      </w:r>
      <w:r w:rsidRPr="0010434D">
        <w:rPr>
          <w:rFonts w:ascii="Times New Roman" w:eastAsia="Calibri" w:hAnsi="Times New Roman" w:cs="Times New Roman"/>
          <w:color w:val="212121"/>
          <w:spacing w:val="-2"/>
          <w:position w:val="1"/>
          <w:sz w:val="24"/>
          <w:szCs w:val="24"/>
        </w:rPr>
        <w:t>i</w:t>
      </w:r>
      <w:r w:rsidRPr="0010434D">
        <w:rPr>
          <w:rFonts w:ascii="Times New Roman" w:eastAsia="Calibri" w:hAnsi="Times New Roman" w:cs="Times New Roman"/>
          <w:color w:val="212121"/>
          <w:spacing w:val="1"/>
          <w:position w:val="1"/>
          <w:sz w:val="24"/>
          <w:szCs w:val="24"/>
        </w:rPr>
        <w:t>n</w:t>
      </w:r>
      <w:r w:rsidRPr="0010434D">
        <w:rPr>
          <w:rFonts w:ascii="Times New Roman" w:eastAsia="Calibri" w:hAnsi="Times New Roman" w:cs="Times New Roman"/>
          <w:color w:val="212121"/>
          <w:position w:val="1"/>
          <w:sz w:val="24"/>
          <w:szCs w:val="24"/>
        </w:rPr>
        <w:t>g</w:t>
      </w:r>
      <w:r w:rsidRPr="0010434D">
        <w:rPr>
          <w:rFonts w:ascii="Times New Roman" w:eastAsia="Calibri" w:hAnsi="Times New Roman" w:cs="Times New Roman"/>
          <w:color w:val="212121"/>
          <w:spacing w:val="-2"/>
          <w:position w:val="1"/>
          <w:sz w:val="24"/>
          <w:szCs w:val="24"/>
        </w:rPr>
        <w:t xml:space="preserve"> </w:t>
      </w:r>
      <w:r w:rsidRPr="0010434D">
        <w:rPr>
          <w:rFonts w:ascii="Times New Roman" w:eastAsia="Calibri" w:hAnsi="Times New Roman" w:cs="Times New Roman"/>
          <w:color w:val="212121"/>
          <w:spacing w:val="1"/>
          <w:position w:val="1"/>
          <w:sz w:val="24"/>
          <w:szCs w:val="24"/>
        </w:rPr>
        <w:t>th</w:t>
      </w:r>
      <w:r w:rsidRPr="0010434D">
        <w:rPr>
          <w:rFonts w:ascii="Times New Roman" w:eastAsia="Calibri" w:hAnsi="Times New Roman" w:cs="Times New Roman"/>
          <w:color w:val="212121"/>
          <w:position w:val="1"/>
          <w:sz w:val="24"/>
          <w:szCs w:val="24"/>
        </w:rPr>
        <w:t>e</w:t>
      </w:r>
      <w:r w:rsidRPr="0010434D">
        <w:rPr>
          <w:rFonts w:ascii="Times New Roman" w:eastAsia="Calibri" w:hAnsi="Times New Roman" w:cs="Times New Roman"/>
          <w:color w:val="212121"/>
          <w:spacing w:val="-1"/>
          <w:position w:val="1"/>
          <w:sz w:val="24"/>
          <w:szCs w:val="24"/>
        </w:rPr>
        <w:t xml:space="preserve"> c</w:t>
      </w:r>
      <w:r w:rsidRPr="0010434D">
        <w:rPr>
          <w:rFonts w:ascii="Times New Roman" w:eastAsia="Calibri" w:hAnsi="Times New Roman" w:cs="Times New Roman"/>
          <w:color w:val="212121"/>
          <w:position w:val="1"/>
          <w:sz w:val="24"/>
          <w:szCs w:val="24"/>
        </w:rPr>
        <w:t>o</w:t>
      </w:r>
      <w:r w:rsidRPr="0010434D">
        <w:rPr>
          <w:rFonts w:ascii="Times New Roman" w:eastAsia="Calibri" w:hAnsi="Times New Roman" w:cs="Times New Roman"/>
          <w:color w:val="212121"/>
          <w:spacing w:val="-1"/>
          <w:position w:val="1"/>
          <w:sz w:val="24"/>
          <w:szCs w:val="24"/>
        </w:rPr>
        <w:t>n</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spacing w:val="-2"/>
          <w:position w:val="1"/>
          <w:sz w:val="24"/>
          <w:szCs w:val="24"/>
        </w:rPr>
        <w:t>e</w:t>
      </w:r>
      <w:r w:rsidRPr="0010434D">
        <w:rPr>
          <w:rFonts w:ascii="Times New Roman" w:eastAsia="Calibri" w:hAnsi="Times New Roman" w:cs="Times New Roman"/>
          <w:color w:val="212121"/>
          <w:spacing w:val="1"/>
          <w:position w:val="1"/>
          <w:sz w:val="24"/>
          <w:szCs w:val="24"/>
        </w:rPr>
        <w:t>nt</w:t>
      </w:r>
      <w:r w:rsidRPr="0010434D">
        <w:rPr>
          <w:rFonts w:ascii="Times New Roman" w:eastAsia="Calibri" w:hAnsi="Times New Roman" w:cs="Times New Roman"/>
          <w:color w:val="212121"/>
          <w:position w:val="1"/>
          <w:sz w:val="24"/>
          <w:szCs w:val="24"/>
        </w:rPr>
        <w:t>.</w:t>
      </w:r>
    </w:p>
    <w:p w14:paraId="030152FB"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spacing w:val="1"/>
          <w:sz w:val="24"/>
          <w:szCs w:val="24"/>
        </w:rPr>
        <w:t>M</w:t>
      </w:r>
      <w:r w:rsidRPr="0010434D">
        <w:rPr>
          <w:rFonts w:ascii="Times New Roman" w:eastAsia="Calibri" w:hAnsi="Times New Roman" w:cs="Times New Roman"/>
          <w:color w:val="212121"/>
          <w:sz w:val="24"/>
          <w:szCs w:val="24"/>
        </w:rPr>
        <w:t>a</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h</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z w:val="24"/>
          <w:szCs w:val="24"/>
        </w:rPr>
        <w:t>acul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y</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se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o</w:t>
      </w:r>
      <w:r w:rsidRPr="0010434D">
        <w:rPr>
          <w:rFonts w:ascii="Times New Roman" w:eastAsia="Calibri" w:hAnsi="Times New Roman" w:cs="Times New Roman"/>
          <w:color w:val="212121"/>
          <w:spacing w:val="-2"/>
          <w:sz w:val="24"/>
          <w:szCs w:val="24"/>
        </w:rPr>
        <w:t>m</w:t>
      </w:r>
      <w:r w:rsidRPr="0010434D">
        <w:rPr>
          <w:rFonts w:ascii="Times New Roman" w:eastAsia="Calibri" w:hAnsi="Times New Roman" w:cs="Times New Roman"/>
          <w:color w:val="212121"/>
          <w:sz w:val="24"/>
          <w:szCs w:val="24"/>
        </w:rPr>
        <w:t>m</w:t>
      </w:r>
      <w:r w:rsidRPr="0010434D">
        <w:rPr>
          <w:rFonts w:ascii="Times New Roman" w:eastAsia="Calibri" w:hAnsi="Times New Roman" w:cs="Times New Roman"/>
          <w:color w:val="212121"/>
          <w:spacing w:val="-1"/>
          <w:sz w:val="24"/>
          <w:szCs w:val="24"/>
        </w:rPr>
        <w:t>o</w:t>
      </w:r>
      <w:r w:rsidRPr="0010434D">
        <w:rPr>
          <w:rFonts w:ascii="Times New Roman" w:eastAsia="Calibri" w:hAnsi="Times New Roman" w:cs="Times New Roman"/>
          <w:color w:val="212121"/>
          <w:sz w:val="24"/>
          <w:szCs w:val="24"/>
        </w:rPr>
        <w:t>n</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pacing w:val="-2"/>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als</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2"/>
          <w:sz w:val="24"/>
          <w:szCs w:val="24"/>
        </w:rPr>
        <w:t>i</w:t>
      </w:r>
      <w:r w:rsidRPr="0010434D">
        <w:rPr>
          <w:rFonts w:ascii="Times New Roman" w:eastAsia="Calibri" w:hAnsi="Times New Roman" w:cs="Times New Roman"/>
          <w:color w:val="212121"/>
          <w:sz w:val="24"/>
          <w:szCs w:val="24"/>
        </w:rPr>
        <w:t>n</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evel</w:t>
      </w:r>
      <w:r w:rsidRPr="0010434D">
        <w:rPr>
          <w:rFonts w:ascii="Times New Roman" w:eastAsia="Calibri" w:hAnsi="Times New Roman" w:cs="Times New Roman"/>
          <w:color w:val="212121"/>
          <w:spacing w:val="-1"/>
          <w:sz w:val="24"/>
          <w:szCs w:val="24"/>
        </w:rPr>
        <w:t>o</w:t>
      </w:r>
      <w:r w:rsidRPr="0010434D">
        <w:rPr>
          <w:rFonts w:ascii="Times New Roman" w:eastAsia="Calibri" w:hAnsi="Times New Roman" w:cs="Times New Roman"/>
          <w:color w:val="212121"/>
          <w:spacing w:val="1"/>
          <w:sz w:val="24"/>
          <w:szCs w:val="24"/>
        </w:rPr>
        <w:t>p</w:t>
      </w:r>
      <w:r w:rsidRPr="0010434D">
        <w:rPr>
          <w:rFonts w:ascii="Times New Roman" w:eastAsia="Calibri" w:hAnsi="Times New Roman" w:cs="Times New Roman"/>
          <w:color w:val="212121"/>
          <w:sz w:val="24"/>
          <w:szCs w:val="24"/>
        </w:rPr>
        <w:t>ment</w:t>
      </w:r>
      <w:r w:rsidRPr="0010434D">
        <w:rPr>
          <w:rFonts w:ascii="Times New Roman" w:eastAsia="Calibri" w:hAnsi="Times New Roman" w:cs="Times New Roman"/>
          <w:color w:val="212121"/>
          <w:spacing w:val="-1"/>
          <w:sz w:val="24"/>
          <w:szCs w:val="24"/>
        </w:rPr>
        <w:t>a</w:t>
      </w:r>
      <w:r w:rsidRPr="0010434D">
        <w:rPr>
          <w:rFonts w:ascii="Times New Roman" w:eastAsia="Calibri" w:hAnsi="Times New Roman" w:cs="Times New Roman"/>
          <w:color w:val="212121"/>
          <w:sz w:val="24"/>
          <w:szCs w:val="24"/>
        </w:rPr>
        <w:t>l</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lasses. In</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z w:val="24"/>
          <w:szCs w:val="24"/>
        </w:rPr>
        <w:t>ar</w:t>
      </w:r>
      <w:r w:rsidRPr="0010434D">
        <w:rPr>
          <w:rFonts w:ascii="Times New Roman" w:eastAsia="Calibri" w:hAnsi="Times New Roman" w:cs="Times New Roman"/>
          <w:color w:val="212121"/>
          <w:spacing w:val="-1"/>
          <w:sz w:val="24"/>
          <w:szCs w:val="24"/>
        </w:rPr>
        <w:t>e</w:t>
      </w:r>
      <w:r w:rsidRPr="0010434D">
        <w:rPr>
          <w:rFonts w:ascii="Times New Roman" w:eastAsia="Calibri" w:hAnsi="Times New Roman" w:cs="Times New Roman"/>
          <w:color w:val="212121"/>
          <w:sz w:val="24"/>
          <w:szCs w:val="24"/>
        </w:rPr>
        <w:t>as</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w</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z w:val="24"/>
          <w:szCs w:val="24"/>
        </w:rPr>
        <w:t>ere s</w:t>
      </w:r>
      <w:r w:rsidRPr="0010434D">
        <w:rPr>
          <w:rFonts w:ascii="Times New Roman" w:eastAsia="Calibri" w:hAnsi="Times New Roman" w:cs="Times New Roman"/>
          <w:color w:val="212121"/>
          <w:spacing w:val="1"/>
          <w:sz w:val="24"/>
          <w:szCs w:val="24"/>
        </w:rPr>
        <w:t>tu</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nt</w:t>
      </w:r>
      <w:r w:rsidRPr="0010434D">
        <w:rPr>
          <w:rFonts w:ascii="Times New Roman" w:eastAsia="Calibri" w:hAnsi="Times New Roman" w:cs="Times New Roman"/>
          <w:color w:val="212121"/>
          <w:sz w:val="24"/>
          <w:szCs w:val="24"/>
        </w:rPr>
        <w:t>s</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o</w:t>
      </w:r>
      <w:r w:rsidRPr="0010434D">
        <w:rPr>
          <w:rFonts w:ascii="Times New Roman" w:eastAsia="Calibri" w:hAnsi="Times New Roman" w:cs="Times New Roman"/>
          <w:color w:val="212121"/>
          <w:spacing w:val="-1"/>
          <w:sz w:val="24"/>
          <w:szCs w:val="24"/>
        </w:rPr>
        <w:t xml:space="preserve"> n</w:t>
      </w:r>
      <w:r w:rsidRPr="0010434D">
        <w:rPr>
          <w:rFonts w:ascii="Times New Roman" w:eastAsia="Calibri" w:hAnsi="Times New Roman" w:cs="Times New Roman"/>
          <w:color w:val="212121"/>
          <w:sz w:val="24"/>
          <w:szCs w:val="24"/>
        </w:rPr>
        <w:t xml:space="preserve">ot </w:t>
      </w:r>
      <w:r w:rsidRPr="0010434D">
        <w:rPr>
          <w:rFonts w:ascii="Times New Roman" w:eastAsia="Calibri" w:hAnsi="Times New Roman" w:cs="Times New Roman"/>
          <w:color w:val="212121"/>
          <w:spacing w:val="1"/>
          <w:sz w:val="24"/>
          <w:szCs w:val="24"/>
        </w:rPr>
        <w:t>p</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r</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z w:val="24"/>
          <w:szCs w:val="24"/>
        </w:rPr>
        <w:t>orm</w:t>
      </w:r>
      <w:r w:rsidRPr="0010434D">
        <w:rPr>
          <w:rFonts w:ascii="Times New Roman" w:eastAsia="Calibri" w:hAnsi="Times New Roman" w:cs="Times New Roman"/>
          <w:color w:val="212121"/>
          <w:spacing w:val="-3"/>
          <w:sz w:val="24"/>
          <w:szCs w:val="24"/>
        </w:rPr>
        <w:t xml:space="preserve"> </w:t>
      </w:r>
      <w:r w:rsidRPr="0010434D">
        <w:rPr>
          <w:rFonts w:ascii="Times New Roman" w:eastAsia="Calibri" w:hAnsi="Times New Roman" w:cs="Times New Roman"/>
          <w:color w:val="212121"/>
          <w:sz w:val="24"/>
          <w:szCs w:val="24"/>
        </w:rPr>
        <w:t>as</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w</w:t>
      </w:r>
      <w:r w:rsidRPr="0010434D">
        <w:rPr>
          <w:rFonts w:ascii="Times New Roman" w:eastAsia="Calibri" w:hAnsi="Times New Roman" w:cs="Times New Roman"/>
          <w:color w:val="212121"/>
          <w:spacing w:val="4"/>
          <w:sz w:val="24"/>
          <w:szCs w:val="24"/>
        </w:rPr>
        <w:t>e</w:t>
      </w:r>
      <w:r w:rsidRPr="0010434D">
        <w:rPr>
          <w:rFonts w:ascii="Times New Roman" w:eastAsia="Calibri" w:hAnsi="Times New Roman" w:cs="Times New Roman"/>
          <w:color w:val="212121"/>
          <w:sz w:val="24"/>
          <w:szCs w:val="24"/>
        </w:rPr>
        <w:t>ll</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as</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ex</w:t>
      </w:r>
      <w:r w:rsidRPr="0010434D">
        <w:rPr>
          <w:rFonts w:ascii="Times New Roman" w:eastAsia="Calibri" w:hAnsi="Times New Roman" w:cs="Times New Roman"/>
          <w:color w:val="212121"/>
          <w:spacing w:val="-1"/>
          <w:sz w:val="24"/>
          <w:szCs w:val="24"/>
        </w:rPr>
        <w:t>p</w:t>
      </w:r>
      <w:r w:rsidRPr="0010434D">
        <w:rPr>
          <w:rFonts w:ascii="Times New Roman" w:eastAsia="Calibri" w:hAnsi="Times New Roman" w:cs="Times New Roman"/>
          <w:color w:val="212121"/>
          <w:sz w:val="24"/>
          <w:szCs w:val="24"/>
        </w:rPr>
        <w:t>ec</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pacing w:val="-2"/>
          <w:sz w:val="24"/>
          <w:szCs w:val="24"/>
        </w:rPr>
        <w:t>e</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z w:val="24"/>
          <w:szCs w:val="24"/>
        </w:rPr>
        <w:t>ac</w:t>
      </w:r>
      <w:r w:rsidRPr="0010434D">
        <w:rPr>
          <w:rFonts w:ascii="Times New Roman" w:eastAsia="Calibri" w:hAnsi="Times New Roman" w:cs="Times New Roman"/>
          <w:color w:val="212121"/>
          <w:spacing w:val="-2"/>
          <w:sz w:val="24"/>
          <w:szCs w:val="24"/>
        </w:rPr>
        <w:t>u</w:t>
      </w:r>
      <w:r w:rsidRPr="0010434D">
        <w:rPr>
          <w:rFonts w:ascii="Times New Roman" w:eastAsia="Calibri" w:hAnsi="Times New Roman" w:cs="Times New Roman"/>
          <w:color w:val="212121"/>
          <w:sz w:val="24"/>
          <w:szCs w:val="24"/>
        </w:rPr>
        <w:t>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 xml:space="preserve">y </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is</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ss</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z w:val="24"/>
          <w:szCs w:val="24"/>
        </w:rPr>
        <w:t>ow</w:t>
      </w:r>
      <w:r w:rsidRPr="0010434D">
        <w:rPr>
          <w:rFonts w:ascii="Times New Roman" w:eastAsia="Calibri" w:hAnsi="Times New Roman" w:cs="Times New Roman"/>
          <w:color w:val="212121"/>
          <w:spacing w:val="-3"/>
          <w:sz w:val="24"/>
          <w:szCs w:val="24"/>
        </w:rPr>
        <w:t xml:space="preserve"> </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o</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pacing w:val="-2"/>
          <w:sz w:val="24"/>
          <w:szCs w:val="24"/>
        </w:rPr>
        <w:t>a</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3"/>
          <w:sz w:val="24"/>
          <w:szCs w:val="24"/>
        </w:rPr>
        <w:t>g</w:t>
      </w:r>
      <w:r w:rsidRPr="0010434D">
        <w:rPr>
          <w:rFonts w:ascii="Times New Roman" w:eastAsia="Calibri" w:hAnsi="Times New Roman" w:cs="Times New Roman"/>
          <w:color w:val="212121"/>
          <w:sz w:val="24"/>
          <w:szCs w:val="24"/>
        </w:rPr>
        <w:t>e a</w:t>
      </w:r>
      <w:r w:rsidRPr="0010434D">
        <w:rPr>
          <w:rFonts w:ascii="Times New Roman" w:eastAsia="Calibri" w:hAnsi="Times New Roman" w:cs="Times New Roman"/>
          <w:color w:val="212121"/>
          <w:spacing w:val="1"/>
          <w:sz w:val="24"/>
          <w:szCs w:val="24"/>
        </w:rPr>
        <w:t>pp</w:t>
      </w:r>
      <w:r w:rsidRPr="0010434D">
        <w:rPr>
          <w:rFonts w:ascii="Times New Roman" w:eastAsia="Calibri" w:hAnsi="Times New Roman" w:cs="Times New Roman"/>
          <w:color w:val="212121"/>
          <w:sz w:val="24"/>
          <w:szCs w:val="24"/>
        </w:rPr>
        <w:t>r</w:t>
      </w:r>
      <w:r w:rsidRPr="0010434D">
        <w:rPr>
          <w:rFonts w:ascii="Times New Roman" w:eastAsia="Calibri" w:hAnsi="Times New Roman" w:cs="Times New Roman"/>
          <w:color w:val="212121"/>
          <w:spacing w:val="-1"/>
          <w:sz w:val="24"/>
          <w:szCs w:val="24"/>
        </w:rPr>
        <w:t>o</w:t>
      </w:r>
      <w:r w:rsidRPr="0010434D">
        <w:rPr>
          <w:rFonts w:ascii="Times New Roman" w:eastAsia="Calibri" w:hAnsi="Times New Roman" w:cs="Times New Roman"/>
          <w:color w:val="212121"/>
          <w:sz w:val="24"/>
          <w:szCs w:val="24"/>
        </w:rPr>
        <w:t>achi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g</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pacing w:val="-2"/>
          <w:sz w:val="24"/>
          <w:szCs w:val="24"/>
        </w:rPr>
        <w:t>o</w:t>
      </w:r>
      <w:r w:rsidRPr="0010434D">
        <w:rPr>
          <w:rFonts w:ascii="Times New Roman" w:eastAsia="Calibri" w:hAnsi="Times New Roman" w:cs="Times New Roman"/>
          <w:color w:val="212121"/>
          <w:spacing w:val="1"/>
          <w:sz w:val="24"/>
          <w:szCs w:val="24"/>
        </w:rPr>
        <w:t>nt</w:t>
      </w:r>
      <w:r w:rsidRPr="0010434D">
        <w:rPr>
          <w:rFonts w:ascii="Times New Roman" w:eastAsia="Calibri" w:hAnsi="Times New Roman" w:cs="Times New Roman"/>
          <w:color w:val="212121"/>
          <w:spacing w:val="-2"/>
          <w:sz w:val="24"/>
          <w:szCs w:val="24"/>
        </w:rPr>
        <w:t>e</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w:t>
      </w:r>
    </w:p>
    <w:p w14:paraId="64D90D66"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spacing w:val="1"/>
          <w:sz w:val="24"/>
          <w:szCs w:val="24"/>
        </w:rPr>
        <w:t>M</w:t>
      </w:r>
      <w:r w:rsidRPr="0010434D">
        <w:rPr>
          <w:rFonts w:ascii="Times New Roman" w:eastAsia="Calibri" w:hAnsi="Times New Roman" w:cs="Times New Roman"/>
          <w:color w:val="212121"/>
          <w:sz w:val="24"/>
          <w:szCs w:val="24"/>
        </w:rPr>
        <w:t>a</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h</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z w:val="24"/>
          <w:szCs w:val="24"/>
        </w:rPr>
        <w:t>a</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d</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z w:val="24"/>
          <w:szCs w:val="24"/>
        </w:rPr>
        <w:t>Sci</w:t>
      </w:r>
      <w:r w:rsidRPr="0010434D">
        <w:rPr>
          <w:rFonts w:ascii="Times New Roman" w:eastAsia="Calibri" w:hAnsi="Times New Roman" w:cs="Times New Roman"/>
          <w:color w:val="212121"/>
          <w:spacing w:val="-2"/>
          <w:sz w:val="24"/>
          <w:szCs w:val="24"/>
        </w:rPr>
        <w:t>e</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z w:val="24"/>
          <w:szCs w:val="24"/>
        </w:rPr>
        <w:t>acul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y</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or</w:t>
      </w:r>
      <w:r w:rsidRPr="0010434D">
        <w:rPr>
          <w:rFonts w:ascii="Times New Roman" w:eastAsia="Calibri" w:hAnsi="Times New Roman" w:cs="Times New Roman"/>
          <w:color w:val="212121"/>
          <w:spacing w:val="-1"/>
          <w:sz w:val="24"/>
          <w:szCs w:val="24"/>
        </w:rPr>
        <w:t>p</w:t>
      </w:r>
      <w:r w:rsidRPr="0010434D">
        <w:rPr>
          <w:rFonts w:ascii="Times New Roman" w:eastAsia="Calibri" w:hAnsi="Times New Roman" w:cs="Times New Roman"/>
          <w:color w:val="212121"/>
          <w:sz w:val="24"/>
          <w:szCs w:val="24"/>
        </w:rPr>
        <w:t>orate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ri</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al</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4"/>
          <w:sz w:val="24"/>
          <w:szCs w:val="24"/>
        </w:rPr>
        <w:t>k</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 xml:space="preserve">g. </w:t>
      </w:r>
      <w:r w:rsidRPr="0010434D">
        <w:rPr>
          <w:rFonts w:ascii="Times New Roman" w:eastAsia="Calibri" w:hAnsi="Times New Roman" w:cs="Times New Roman"/>
          <w:color w:val="212121"/>
          <w:spacing w:val="6"/>
          <w:sz w:val="24"/>
          <w:szCs w:val="24"/>
        </w:rPr>
        <w:t xml:space="preserve"> </w:t>
      </w:r>
      <w:r w:rsidRPr="0010434D">
        <w:rPr>
          <w:rFonts w:ascii="Times New Roman" w:eastAsia="Calibri" w:hAnsi="Times New Roman" w:cs="Times New Roman"/>
          <w:color w:val="212121"/>
          <w:sz w:val="24"/>
          <w:szCs w:val="24"/>
        </w:rPr>
        <w:t>Exam</w:t>
      </w:r>
      <w:r w:rsidRPr="0010434D">
        <w:rPr>
          <w:rFonts w:ascii="Times New Roman" w:eastAsia="Calibri" w:hAnsi="Times New Roman" w:cs="Times New Roman"/>
          <w:color w:val="212121"/>
          <w:spacing w:val="-1"/>
          <w:sz w:val="24"/>
          <w:szCs w:val="24"/>
        </w:rPr>
        <w:t>p</w:t>
      </w:r>
      <w:r w:rsidRPr="0010434D">
        <w:rPr>
          <w:rFonts w:ascii="Times New Roman" w:eastAsia="Calibri" w:hAnsi="Times New Roman" w:cs="Times New Roman"/>
          <w:color w:val="212121"/>
          <w:sz w:val="24"/>
          <w:szCs w:val="24"/>
        </w:rPr>
        <w:t>les</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2"/>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l</w:t>
      </w:r>
      <w:r w:rsidRPr="0010434D">
        <w:rPr>
          <w:rFonts w:ascii="Times New Roman" w:eastAsia="Calibri" w:hAnsi="Times New Roman" w:cs="Times New Roman"/>
          <w:color w:val="212121"/>
          <w:spacing w:val="1"/>
          <w:sz w:val="24"/>
          <w:szCs w:val="24"/>
        </w:rPr>
        <w:t>ud</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B</w:t>
      </w:r>
      <w:r w:rsidRPr="0010434D">
        <w:rPr>
          <w:rFonts w:ascii="Times New Roman" w:eastAsia="Calibri" w:hAnsi="Times New Roman" w:cs="Times New Roman"/>
          <w:color w:val="212121"/>
          <w:spacing w:val="-2"/>
          <w:sz w:val="24"/>
          <w:szCs w:val="24"/>
        </w:rPr>
        <w:t>i</w:t>
      </w:r>
      <w:r w:rsidRPr="0010434D">
        <w:rPr>
          <w:rFonts w:ascii="Times New Roman" w:eastAsia="Calibri" w:hAnsi="Times New Roman" w:cs="Times New Roman"/>
          <w:color w:val="212121"/>
          <w:sz w:val="24"/>
          <w:szCs w:val="24"/>
        </w:rPr>
        <w:t xml:space="preserve">ology </w:t>
      </w:r>
      <w:r w:rsidRPr="0010434D">
        <w:rPr>
          <w:rFonts w:ascii="Times New Roman" w:eastAsia="Calibri" w:hAnsi="Times New Roman" w:cs="Times New Roman"/>
          <w:color w:val="212121"/>
          <w:position w:val="1"/>
          <w:sz w:val="24"/>
          <w:szCs w:val="24"/>
        </w:rPr>
        <w:t>1</w:t>
      </w:r>
      <w:r w:rsidRPr="0010434D">
        <w:rPr>
          <w:rFonts w:ascii="Times New Roman" w:eastAsia="Calibri" w:hAnsi="Times New Roman" w:cs="Times New Roman"/>
          <w:color w:val="212121"/>
          <w:spacing w:val="1"/>
          <w:position w:val="1"/>
          <w:sz w:val="24"/>
          <w:szCs w:val="24"/>
        </w:rPr>
        <w:t>8</w:t>
      </w:r>
      <w:r w:rsidRPr="0010434D">
        <w:rPr>
          <w:rFonts w:ascii="Times New Roman" w:eastAsia="Calibri" w:hAnsi="Times New Roman" w:cs="Times New Roman"/>
          <w:color w:val="212121"/>
          <w:position w:val="1"/>
          <w:sz w:val="24"/>
          <w:szCs w:val="24"/>
        </w:rPr>
        <w:t>2</w:t>
      </w:r>
      <w:r w:rsidRPr="0010434D">
        <w:rPr>
          <w:rFonts w:ascii="Times New Roman" w:eastAsia="Calibri" w:hAnsi="Times New Roman" w:cs="Times New Roman"/>
          <w:color w:val="212121"/>
          <w:spacing w:val="1"/>
          <w:position w:val="1"/>
          <w:sz w:val="24"/>
          <w:szCs w:val="24"/>
        </w:rPr>
        <w:t xml:space="preserve"> </w:t>
      </w:r>
      <w:r w:rsidRPr="0010434D">
        <w:rPr>
          <w:rFonts w:ascii="Times New Roman" w:eastAsia="Calibri" w:hAnsi="Times New Roman" w:cs="Times New Roman"/>
          <w:color w:val="212121"/>
          <w:spacing w:val="-3"/>
          <w:position w:val="1"/>
          <w:sz w:val="24"/>
          <w:szCs w:val="24"/>
        </w:rPr>
        <w:t>s</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spacing w:val="-1"/>
          <w:position w:val="1"/>
          <w:sz w:val="24"/>
          <w:szCs w:val="24"/>
        </w:rPr>
        <w:t>u</w:t>
      </w:r>
      <w:r w:rsidRPr="0010434D">
        <w:rPr>
          <w:rFonts w:ascii="Times New Roman" w:eastAsia="Calibri" w:hAnsi="Times New Roman" w:cs="Times New Roman"/>
          <w:color w:val="212121"/>
          <w:spacing w:val="1"/>
          <w:position w:val="1"/>
          <w:sz w:val="24"/>
          <w:szCs w:val="24"/>
        </w:rPr>
        <w:t>d</w:t>
      </w:r>
      <w:r w:rsidRPr="0010434D">
        <w:rPr>
          <w:rFonts w:ascii="Times New Roman" w:eastAsia="Calibri" w:hAnsi="Times New Roman" w:cs="Times New Roman"/>
          <w:color w:val="212121"/>
          <w:position w:val="1"/>
          <w:sz w:val="24"/>
          <w:szCs w:val="24"/>
        </w:rPr>
        <w:t>e</w:t>
      </w:r>
      <w:r w:rsidRPr="0010434D">
        <w:rPr>
          <w:rFonts w:ascii="Times New Roman" w:eastAsia="Calibri" w:hAnsi="Times New Roman" w:cs="Times New Roman"/>
          <w:color w:val="212121"/>
          <w:spacing w:val="-1"/>
          <w:position w:val="1"/>
          <w:sz w:val="24"/>
          <w:szCs w:val="24"/>
        </w:rPr>
        <w:t>n</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position w:val="1"/>
          <w:sz w:val="24"/>
          <w:szCs w:val="24"/>
        </w:rPr>
        <w:t>s r</w:t>
      </w:r>
      <w:r w:rsidRPr="0010434D">
        <w:rPr>
          <w:rFonts w:ascii="Times New Roman" w:eastAsia="Calibri" w:hAnsi="Times New Roman" w:cs="Times New Roman"/>
          <w:color w:val="212121"/>
          <w:spacing w:val="-1"/>
          <w:position w:val="1"/>
          <w:sz w:val="24"/>
          <w:szCs w:val="24"/>
        </w:rPr>
        <w:t>e</w:t>
      </w:r>
      <w:r w:rsidRPr="0010434D">
        <w:rPr>
          <w:rFonts w:ascii="Times New Roman" w:eastAsia="Calibri" w:hAnsi="Times New Roman" w:cs="Times New Roman"/>
          <w:color w:val="212121"/>
          <w:position w:val="1"/>
          <w:sz w:val="24"/>
          <w:szCs w:val="24"/>
        </w:rPr>
        <w:t xml:space="preserve">ad </w:t>
      </w:r>
      <w:r w:rsidRPr="0010434D">
        <w:rPr>
          <w:rFonts w:ascii="Times New Roman" w:eastAsia="Calibri" w:hAnsi="Times New Roman" w:cs="Times New Roman"/>
          <w:color w:val="212121"/>
          <w:spacing w:val="1"/>
          <w:position w:val="1"/>
          <w:sz w:val="24"/>
          <w:szCs w:val="24"/>
        </w:rPr>
        <w:t>p</w:t>
      </w:r>
      <w:r w:rsidRPr="0010434D">
        <w:rPr>
          <w:rFonts w:ascii="Times New Roman" w:eastAsia="Calibri" w:hAnsi="Times New Roman" w:cs="Times New Roman"/>
          <w:color w:val="212121"/>
          <w:position w:val="1"/>
          <w:sz w:val="24"/>
          <w:szCs w:val="24"/>
        </w:rPr>
        <w:t>e</w:t>
      </w:r>
      <w:r w:rsidRPr="0010434D">
        <w:rPr>
          <w:rFonts w:ascii="Times New Roman" w:eastAsia="Calibri" w:hAnsi="Times New Roman" w:cs="Times New Roman"/>
          <w:color w:val="212121"/>
          <w:spacing w:val="1"/>
          <w:position w:val="1"/>
          <w:sz w:val="24"/>
          <w:szCs w:val="24"/>
        </w:rPr>
        <w:t>er-</w:t>
      </w:r>
      <w:r w:rsidRPr="0010434D">
        <w:rPr>
          <w:rFonts w:ascii="Times New Roman" w:eastAsia="Calibri" w:hAnsi="Times New Roman" w:cs="Times New Roman"/>
          <w:color w:val="212121"/>
          <w:spacing w:val="-2"/>
          <w:position w:val="1"/>
          <w:sz w:val="24"/>
          <w:szCs w:val="24"/>
        </w:rPr>
        <w:t>r</w:t>
      </w:r>
      <w:r w:rsidRPr="0010434D">
        <w:rPr>
          <w:rFonts w:ascii="Times New Roman" w:eastAsia="Calibri" w:hAnsi="Times New Roman" w:cs="Times New Roman"/>
          <w:color w:val="212121"/>
          <w:position w:val="1"/>
          <w:sz w:val="24"/>
          <w:szCs w:val="24"/>
        </w:rPr>
        <w:t>eviewed</w:t>
      </w:r>
      <w:r w:rsidRPr="0010434D">
        <w:rPr>
          <w:rFonts w:ascii="Times New Roman" w:eastAsia="Calibri" w:hAnsi="Times New Roman" w:cs="Times New Roman"/>
          <w:color w:val="212121"/>
          <w:spacing w:val="2"/>
          <w:position w:val="1"/>
          <w:sz w:val="24"/>
          <w:szCs w:val="24"/>
        </w:rPr>
        <w:t xml:space="preserve"> </w:t>
      </w:r>
      <w:r w:rsidRPr="0010434D">
        <w:rPr>
          <w:rFonts w:ascii="Times New Roman" w:eastAsia="Calibri" w:hAnsi="Times New Roman" w:cs="Times New Roman"/>
          <w:color w:val="212121"/>
          <w:position w:val="1"/>
          <w:sz w:val="24"/>
          <w:szCs w:val="24"/>
        </w:rPr>
        <w:t>a</w:t>
      </w:r>
      <w:r w:rsidRPr="0010434D">
        <w:rPr>
          <w:rFonts w:ascii="Times New Roman" w:eastAsia="Calibri" w:hAnsi="Times New Roman" w:cs="Times New Roman"/>
          <w:color w:val="212121"/>
          <w:spacing w:val="-2"/>
          <w:position w:val="1"/>
          <w:sz w:val="24"/>
          <w:szCs w:val="24"/>
        </w:rPr>
        <w:t>r</w:t>
      </w:r>
      <w:r w:rsidRPr="0010434D">
        <w:rPr>
          <w:rFonts w:ascii="Times New Roman" w:eastAsia="Calibri" w:hAnsi="Times New Roman" w:cs="Times New Roman"/>
          <w:color w:val="212121"/>
          <w:spacing w:val="1"/>
          <w:position w:val="1"/>
          <w:sz w:val="24"/>
          <w:szCs w:val="24"/>
        </w:rPr>
        <w:t>t</w:t>
      </w:r>
      <w:r w:rsidRPr="0010434D">
        <w:rPr>
          <w:rFonts w:ascii="Times New Roman" w:eastAsia="Calibri" w:hAnsi="Times New Roman" w:cs="Times New Roman"/>
          <w:color w:val="212121"/>
          <w:position w:val="1"/>
          <w:sz w:val="24"/>
          <w:szCs w:val="24"/>
        </w:rPr>
        <w:t>i</w:t>
      </w:r>
      <w:r w:rsidRPr="0010434D">
        <w:rPr>
          <w:rFonts w:ascii="Times New Roman" w:eastAsia="Calibri" w:hAnsi="Times New Roman" w:cs="Times New Roman"/>
          <w:color w:val="212121"/>
          <w:spacing w:val="-1"/>
          <w:position w:val="1"/>
          <w:sz w:val="24"/>
          <w:szCs w:val="24"/>
        </w:rPr>
        <w:t>c</w:t>
      </w:r>
      <w:r w:rsidRPr="0010434D">
        <w:rPr>
          <w:rFonts w:ascii="Times New Roman" w:eastAsia="Calibri" w:hAnsi="Times New Roman" w:cs="Times New Roman"/>
          <w:color w:val="212121"/>
          <w:position w:val="1"/>
          <w:sz w:val="24"/>
          <w:szCs w:val="24"/>
        </w:rPr>
        <w:t>les.</w:t>
      </w:r>
    </w:p>
    <w:p w14:paraId="75E3E4F4"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sz w:val="24"/>
          <w:szCs w:val="24"/>
        </w:rPr>
        <w:t>Scie</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2"/>
          <w:sz w:val="24"/>
          <w:szCs w:val="24"/>
        </w:rPr>
        <w:t>a</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d</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M</w:t>
      </w:r>
      <w:r w:rsidRPr="0010434D">
        <w:rPr>
          <w:rFonts w:ascii="Times New Roman" w:eastAsia="Calibri" w:hAnsi="Times New Roman" w:cs="Times New Roman"/>
          <w:color w:val="212121"/>
          <w:spacing w:val="-2"/>
          <w:sz w:val="24"/>
          <w:szCs w:val="24"/>
        </w:rPr>
        <w:t>a</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h</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z w:val="24"/>
          <w:szCs w:val="24"/>
        </w:rPr>
        <w:t>acu</w:t>
      </w:r>
      <w:r w:rsidRPr="0010434D">
        <w:rPr>
          <w:rFonts w:ascii="Times New Roman" w:eastAsia="Calibri" w:hAnsi="Times New Roman" w:cs="Times New Roman"/>
          <w:color w:val="212121"/>
          <w:spacing w:val="-2"/>
          <w:sz w:val="24"/>
          <w:szCs w:val="24"/>
        </w:rPr>
        <w:t>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 xml:space="preserve">y </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se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2"/>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s</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pacing w:val="-2"/>
          <w:sz w:val="24"/>
          <w:szCs w:val="24"/>
        </w:rPr>
        <w:t>r</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ments</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o</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as</w:t>
      </w:r>
      <w:r w:rsidRPr="0010434D">
        <w:rPr>
          <w:rFonts w:ascii="Times New Roman" w:eastAsia="Calibri" w:hAnsi="Times New Roman" w:cs="Times New Roman"/>
          <w:color w:val="212121"/>
          <w:spacing w:val="-3"/>
          <w:sz w:val="24"/>
          <w:szCs w:val="24"/>
        </w:rPr>
        <w:t>s</w:t>
      </w:r>
      <w:r w:rsidRPr="0010434D">
        <w:rPr>
          <w:rFonts w:ascii="Times New Roman" w:eastAsia="Calibri" w:hAnsi="Times New Roman" w:cs="Times New Roman"/>
          <w:color w:val="212121"/>
          <w:sz w:val="24"/>
          <w:szCs w:val="24"/>
        </w:rPr>
        <w:t>ess</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s</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 xml:space="preserve">t </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ers</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a</w:t>
      </w:r>
      <w:r w:rsidRPr="0010434D">
        <w:rPr>
          <w:rFonts w:ascii="Times New Roman" w:eastAsia="Calibri" w:hAnsi="Times New Roman" w:cs="Times New Roman"/>
          <w:color w:val="212121"/>
          <w:spacing w:val="1"/>
          <w:sz w:val="24"/>
          <w:szCs w:val="24"/>
        </w:rPr>
        <w:t>nd</w:t>
      </w:r>
      <w:r w:rsidRPr="0010434D">
        <w:rPr>
          <w:rFonts w:ascii="Times New Roman" w:eastAsia="Calibri" w:hAnsi="Times New Roman" w:cs="Times New Roman"/>
          <w:color w:val="212121"/>
          <w:spacing w:val="-2"/>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g</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2"/>
          <w:sz w:val="24"/>
          <w:szCs w:val="24"/>
        </w:rPr>
        <w:t>o</w:t>
      </w:r>
      <w:r w:rsidRPr="0010434D">
        <w:rPr>
          <w:rFonts w:ascii="Times New Roman" w:eastAsia="Calibri" w:hAnsi="Times New Roman" w:cs="Times New Roman"/>
          <w:color w:val="212121"/>
          <w:sz w:val="24"/>
          <w:szCs w:val="24"/>
        </w:rPr>
        <w:t xml:space="preserve">f </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o</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pt</w:t>
      </w:r>
      <w:r w:rsidRPr="0010434D">
        <w:rPr>
          <w:rFonts w:ascii="Times New Roman" w:eastAsia="Calibri" w:hAnsi="Times New Roman" w:cs="Times New Roman"/>
          <w:color w:val="212121"/>
          <w:sz w:val="24"/>
          <w:szCs w:val="24"/>
        </w:rPr>
        <w:t xml:space="preserve">s.  </w:t>
      </w:r>
      <w:r w:rsidRPr="0010434D">
        <w:rPr>
          <w:rFonts w:ascii="Times New Roman" w:hAnsi="Times New Roman" w:cs="Times New Roman"/>
          <w:color w:val="212121"/>
          <w:sz w:val="24"/>
          <w:szCs w:val="24"/>
        </w:rPr>
        <w:t xml:space="preserve">Examples include the American Chemical Society instrument </w:t>
      </w:r>
      <w:r w:rsidRPr="0010434D">
        <w:rPr>
          <w:rFonts w:ascii="Times New Roman" w:hAnsi="Times New Roman" w:cs="Times New Roman"/>
          <w:color w:val="000000" w:themeColor="text1"/>
          <w:sz w:val="24"/>
          <w:szCs w:val="24"/>
        </w:rPr>
        <w:t>for CHM151 and 152 and case studies being used in BIO 205.</w:t>
      </w:r>
    </w:p>
    <w:p w14:paraId="42D35436"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sz w:val="24"/>
          <w:szCs w:val="24"/>
        </w:rPr>
        <w:t>Fac</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y r</w:t>
      </w:r>
      <w:r w:rsidRPr="0010434D">
        <w:rPr>
          <w:rFonts w:ascii="Times New Roman" w:eastAsia="Calibri" w:hAnsi="Times New Roman" w:cs="Times New Roman"/>
          <w:color w:val="212121"/>
          <w:spacing w:val="-1"/>
          <w:sz w:val="24"/>
          <w:szCs w:val="24"/>
        </w:rPr>
        <w:t>e</w:t>
      </w:r>
      <w:r w:rsidRPr="0010434D">
        <w:rPr>
          <w:rFonts w:ascii="Times New Roman" w:eastAsia="Calibri" w:hAnsi="Times New Roman" w:cs="Times New Roman"/>
          <w:color w:val="212121"/>
          <w:spacing w:val="1"/>
          <w:sz w:val="24"/>
          <w:szCs w:val="24"/>
        </w:rPr>
        <w:t>qu</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2"/>
          <w:sz w:val="24"/>
          <w:szCs w:val="24"/>
        </w:rPr>
        <w:t>r</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g</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3"/>
          <w:sz w:val="24"/>
          <w:szCs w:val="24"/>
        </w:rPr>
        <w:t>s</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nt</w:t>
      </w:r>
      <w:r w:rsidRPr="0010434D">
        <w:rPr>
          <w:rFonts w:ascii="Times New Roman" w:eastAsia="Calibri" w:hAnsi="Times New Roman" w:cs="Times New Roman"/>
          <w:color w:val="212121"/>
          <w:sz w:val="24"/>
          <w:szCs w:val="24"/>
        </w:rPr>
        <w:t xml:space="preserve">s </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o</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ut</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2"/>
          <w:sz w:val="24"/>
          <w:szCs w:val="24"/>
        </w:rPr>
        <w:t>l</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z</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t</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T</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ori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g</w:t>
      </w:r>
      <w:r w:rsidRPr="0010434D">
        <w:rPr>
          <w:rFonts w:ascii="Times New Roman" w:eastAsia="Calibri" w:hAnsi="Times New Roman" w:cs="Times New Roman"/>
          <w:color w:val="212121"/>
          <w:spacing w:val="-2"/>
          <w:sz w:val="24"/>
          <w:szCs w:val="24"/>
        </w:rPr>
        <w:t xml:space="preserve"> a</w:t>
      </w:r>
      <w:r w:rsidRPr="0010434D">
        <w:rPr>
          <w:rFonts w:ascii="Times New Roman" w:eastAsia="Calibri" w:hAnsi="Times New Roman" w:cs="Times New Roman"/>
          <w:color w:val="212121"/>
          <w:spacing w:val="1"/>
          <w:sz w:val="24"/>
          <w:szCs w:val="24"/>
        </w:rPr>
        <w:t>nd</w:t>
      </w:r>
      <w:r w:rsidRPr="0010434D">
        <w:rPr>
          <w:rFonts w:ascii="Times New Roman" w:eastAsia="Calibri" w:hAnsi="Times New Roman" w:cs="Times New Roman"/>
          <w:color w:val="212121"/>
          <w:spacing w:val="-1"/>
          <w:sz w:val="24"/>
          <w:szCs w:val="24"/>
        </w:rPr>
        <w:t>/</w:t>
      </w:r>
      <w:r w:rsidRPr="0010434D">
        <w:rPr>
          <w:rFonts w:ascii="Times New Roman" w:eastAsia="Calibri" w:hAnsi="Times New Roman" w:cs="Times New Roman"/>
          <w:color w:val="212121"/>
          <w:sz w:val="24"/>
          <w:szCs w:val="24"/>
        </w:rPr>
        <w:t>or</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Wr</w:t>
      </w:r>
      <w:r w:rsidRPr="0010434D">
        <w:rPr>
          <w:rFonts w:ascii="Times New Roman" w:eastAsia="Calibri" w:hAnsi="Times New Roman" w:cs="Times New Roman"/>
          <w:color w:val="212121"/>
          <w:spacing w:val="-2"/>
          <w:sz w:val="24"/>
          <w:szCs w:val="24"/>
        </w:rPr>
        <w:t>i</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g</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z w:val="24"/>
          <w:szCs w:val="24"/>
        </w:rPr>
        <w:t>Ce</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er</w:t>
      </w:r>
      <w:r w:rsidRPr="0010434D">
        <w:rPr>
          <w:rFonts w:ascii="Times New Roman" w:eastAsia="Calibri" w:hAnsi="Times New Roman" w:cs="Times New Roman"/>
          <w:color w:val="212121"/>
          <w:spacing w:val="9"/>
          <w:sz w:val="24"/>
          <w:szCs w:val="24"/>
        </w:rPr>
        <w:t>s which is tracked electronically</w:t>
      </w:r>
      <w:r w:rsidRPr="0010434D">
        <w:rPr>
          <w:rFonts w:ascii="Times New Roman" w:eastAsia="Calibri" w:hAnsi="Times New Roman" w:cs="Times New Roman"/>
          <w:color w:val="212121"/>
          <w:sz w:val="24"/>
          <w:szCs w:val="24"/>
        </w:rPr>
        <w:t>.</w:t>
      </w:r>
    </w:p>
    <w:p w14:paraId="405260ED" w14:textId="77777777" w:rsidR="00B36159" w:rsidRPr="0010434D" w:rsidRDefault="00B36159"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color w:val="212121"/>
          <w:sz w:val="24"/>
          <w:szCs w:val="24"/>
        </w:rPr>
        <w:t>Scie</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z w:val="24"/>
          <w:szCs w:val="24"/>
        </w:rPr>
        <w:t>e</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z w:val="24"/>
          <w:szCs w:val="24"/>
        </w:rPr>
        <w:t>a</w:t>
      </w:r>
      <w:r w:rsidRPr="0010434D">
        <w:rPr>
          <w:rFonts w:ascii="Times New Roman" w:eastAsia="Calibri" w:hAnsi="Times New Roman" w:cs="Times New Roman"/>
          <w:color w:val="212121"/>
          <w:spacing w:val="-1"/>
          <w:sz w:val="24"/>
          <w:szCs w:val="24"/>
        </w:rPr>
        <w:t>n</w:t>
      </w:r>
      <w:r w:rsidRPr="0010434D">
        <w:rPr>
          <w:rFonts w:ascii="Times New Roman" w:eastAsia="Calibri" w:hAnsi="Times New Roman" w:cs="Times New Roman"/>
          <w:color w:val="212121"/>
          <w:sz w:val="24"/>
          <w:szCs w:val="24"/>
        </w:rPr>
        <w:t>d</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z w:val="24"/>
          <w:szCs w:val="24"/>
        </w:rPr>
        <w:t>m</w:t>
      </w:r>
      <w:r w:rsidRPr="0010434D">
        <w:rPr>
          <w:rFonts w:ascii="Times New Roman" w:eastAsia="Calibri" w:hAnsi="Times New Roman" w:cs="Times New Roman"/>
          <w:color w:val="212121"/>
          <w:spacing w:val="-2"/>
          <w:sz w:val="24"/>
          <w:szCs w:val="24"/>
        </w:rPr>
        <w:t>a</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h</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z w:val="24"/>
          <w:szCs w:val="24"/>
        </w:rPr>
        <w:t>a</w:t>
      </w:r>
      <w:r w:rsidRPr="0010434D">
        <w:rPr>
          <w:rFonts w:ascii="Times New Roman" w:eastAsia="Calibri" w:hAnsi="Times New Roman" w:cs="Times New Roman"/>
          <w:color w:val="212121"/>
          <w:spacing w:val="-3"/>
          <w:sz w:val="24"/>
          <w:szCs w:val="24"/>
        </w:rPr>
        <w:t>c</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y</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z w:val="24"/>
          <w:szCs w:val="24"/>
        </w:rPr>
        <w:t>s</w:t>
      </w:r>
      <w:r w:rsidRPr="0010434D">
        <w:rPr>
          <w:rFonts w:ascii="Times New Roman" w:eastAsia="Calibri" w:hAnsi="Times New Roman" w:cs="Times New Roman"/>
          <w:color w:val="212121"/>
          <w:spacing w:val="1"/>
          <w:sz w:val="24"/>
          <w:szCs w:val="24"/>
        </w:rPr>
        <w:t>h</w:t>
      </w:r>
      <w:r w:rsidRPr="0010434D">
        <w:rPr>
          <w:rFonts w:ascii="Times New Roman" w:eastAsia="Calibri" w:hAnsi="Times New Roman" w:cs="Times New Roman"/>
          <w:color w:val="212121"/>
          <w:sz w:val="24"/>
          <w:szCs w:val="24"/>
        </w:rPr>
        <w:t>are</w:t>
      </w:r>
      <w:r w:rsidRPr="0010434D">
        <w:rPr>
          <w:rFonts w:ascii="Times New Roman" w:eastAsia="Calibri" w:hAnsi="Times New Roman" w:cs="Times New Roman"/>
          <w:color w:val="212121"/>
          <w:spacing w:val="3"/>
          <w:sz w:val="24"/>
          <w:szCs w:val="24"/>
        </w:rPr>
        <w:t xml:space="preserve"> </w:t>
      </w:r>
      <w:r w:rsidRPr="0010434D">
        <w:rPr>
          <w:rFonts w:ascii="Times New Roman" w:eastAsia="Calibri" w:hAnsi="Times New Roman" w:cs="Times New Roman"/>
          <w:color w:val="212121"/>
          <w:spacing w:val="-1"/>
          <w:sz w:val="24"/>
          <w:szCs w:val="24"/>
        </w:rPr>
        <w:t>c</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rric</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pacing w:val="-2"/>
          <w:sz w:val="24"/>
          <w:szCs w:val="24"/>
        </w:rPr>
        <w:t>l</w:t>
      </w:r>
      <w:r w:rsidRPr="0010434D">
        <w:rPr>
          <w:rFonts w:ascii="Times New Roman" w:eastAsia="Calibri" w:hAnsi="Times New Roman" w:cs="Times New Roman"/>
          <w:color w:val="212121"/>
          <w:spacing w:val="1"/>
          <w:sz w:val="24"/>
          <w:szCs w:val="24"/>
        </w:rPr>
        <w:t>u</w:t>
      </w:r>
      <w:r w:rsidRPr="0010434D">
        <w:rPr>
          <w:rFonts w:ascii="Times New Roman" w:eastAsia="Calibri" w:hAnsi="Times New Roman" w:cs="Times New Roman"/>
          <w:color w:val="212121"/>
          <w:sz w:val="24"/>
          <w:szCs w:val="24"/>
        </w:rPr>
        <w:t>m</w:t>
      </w:r>
      <w:r w:rsidRPr="0010434D">
        <w:rPr>
          <w:rFonts w:ascii="Times New Roman" w:eastAsia="Calibri" w:hAnsi="Times New Roman" w:cs="Times New Roman"/>
          <w:color w:val="212121"/>
          <w:spacing w:val="1"/>
          <w:sz w:val="24"/>
          <w:szCs w:val="24"/>
        </w:rPr>
        <w:t xml:space="preserve"> </w:t>
      </w:r>
      <w:r w:rsidRPr="0010434D">
        <w:rPr>
          <w:rFonts w:ascii="Times New Roman" w:eastAsia="Calibri" w:hAnsi="Times New Roman" w:cs="Times New Roman"/>
          <w:color w:val="212121"/>
          <w:spacing w:val="-1"/>
          <w:sz w:val="24"/>
          <w:szCs w:val="24"/>
        </w:rPr>
        <w:t>w</w:t>
      </w:r>
      <w:r w:rsidRPr="0010434D">
        <w:rPr>
          <w:rFonts w:ascii="Times New Roman" w:eastAsia="Calibri" w:hAnsi="Times New Roman" w:cs="Times New Roman"/>
          <w:color w:val="212121"/>
          <w:sz w:val="24"/>
          <w:szCs w:val="24"/>
        </w:rPr>
        <w:t>i</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z w:val="24"/>
          <w:szCs w:val="24"/>
        </w:rPr>
        <w:t>h</w:t>
      </w:r>
      <w:r w:rsidRPr="0010434D">
        <w:rPr>
          <w:rFonts w:ascii="Times New Roman" w:eastAsia="Calibri" w:hAnsi="Times New Roman" w:cs="Times New Roman"/>
          <w:color w:val="212121"/>
          <w:spacing w:val="2"/>
          <w:sz w:val="24"/>
          <w:szCs w:val="24"/>
        </w:rPr>
        <w:t xml:space="preserve"> </w:t>
      </w:r>
      <w:r w:rsidRPr="0010434D">
        <w:rPr>
          <w:rFonts w:ascii="Times New Roman" w:eastAsia="Calibri" w:hAnsi="Times New Roman" w:cs="Times New Roman"/>
          <w:color w:val="212121"/>
          <w:spacing w:val="-2"/>
          <w:sz w:val="24"/>
          <w:szCs w:val="24"/>
        </w:rPr>
        <w:t>a</w:t>
      </w:r>
      <w:r w:rsidRPr="0010434D">
        <w:rPr>
          <w:rFonts w:ascii="Times New Roman" w:eastAsia="Calibri" w:hAnsi="Times New Roman" w:cs="Times New Roman"/>
          <w:color w:val="212121"/>
          <w:spacing w:val="1"/>
          <w:sz w:val="24"/>
          <w:szCs w:val="24"/>
        </w:rPr>
        <w:t>d</w:t>
      </w:r>
      <w:r w:rsidRPr="0010434D">
        <w:rPr>
          <w:rFonts w:ascii="Times New Roman" w:eastAsia="Calibri" w:hAnsi="Times New Roman" w:cs="Times New Roman"/>
          <w:color w:val="212121"/>
          <w:sz w:val="24"/>
          <w:szCs w:val="24"/>
        </w:rPr>
        <w:t>j</w:t>
      </w:r>
      <w:r w:rsidRPr="0010434D">
        <w:rPr>
          <w:rFonts w:ascii="Times New Roman" w:eastAsia="Calibri" w:hAnsi="Times New Roman" w:cs="Times New Roman"/>
          <w:color w:val="212121"/>
          <w:spacing w:val="1"/>
          <w:sz w:val="24"/>
          <w:szCs w:val="24"/>
        </w:rPr>
        <w:t>un</w:t>
      </w:r>
      <w:r w:rsidRPr="0010434D">
        <w:rPr>
          <w:rFonts w:ascii="Times New Roman" w:eastAsia="Calibri" w:hAnsi="Times New Roman" w:cs="Times New Roman"/>
          <w:color w:val="212121"/>
          <w:spacing w:val="-3"/>
          <w:sz w:val="24"/>
          <w:szCs w:val="24"/>
        </w:rPr>
        <w:t>c</w:t>
      </w:r>
      <w:r w:rsidRPr="0010434D">
        <w:rPr>
          <w:rFonts w:ascii="Times New Roman" w:eastAsia="Calibri" w:hAnsi="Times New Roman" w:cs="Times New Roman"/>
          <w:color w:val="212121"/>
          <w:sz w:val="24"/>
          <w:szCs w:val="24"/>
        </w:rPr>
        <w:t xml:space="preserve">t </w:t>
      </w:r>
      <w:r w:rsidRPr="0010434D">
        <w:rPr>
          <w:rFonts w:ascii="Times New Roman" w:eastAsia="Calibri" w:hAnsi="Times New Roman" w:cs="Times New Roman"/>
          <w:color w:val="212121"/>
          <w:spacing w:val="1"/>
          <w:sz w:val="24"/>
          <w:szCs w:val="24"/>
        </w:rPr>
        <w:t>f</w:t>
      </w:r>
      <w:r w:rsidRPr="0010434D">
        <w:rPr>
          <w:rFonts w:ascii="Times New Roman" w:eastAsia="Calibri" w:hAnsi="Times New Roman" w:cs="Times New Roman"/>
          <w:color w:val="212121"/>
          <w:sz w:val="24"/>
          <w:szCs w:val="24"/>
        </w:rPr>
        <w:t>acul</w:t>
      </w:r>
      <w:r w:rsidRPr="0010434D">
        <w:rPr>
          <w:rFonts w:ascii="Times New Roman" w:eastAsia="Calibri" w:hAnsi="Times New Roman" w:cs="Times New Roman"/>
          <w:color w:val="212121"/>
          <w:spacing w:val="1"/>
          <w:sz w:val="24"/>
          <w:szCs w:val="24"/>
        </w:rPr>
        <w:t>t</w:t>
      </w:r>
      <w:r w:rsidRPr="0010434D">
        <w:rPr>
          <w:rFonts w:ascii="Times New Roman" w:eastAsia="Calibri" w:hAnsi="Times New Roman" w:cs="Times New Roman"/>
          <w:color w:val="212121"/>
          <w:spacing w:val="3"/>
          <w:sz w:val="24"/>
          <w:szCs w:val="24"/>
        </w:rPr>
        <w:t>y</w:t>
      </w:r>
      <w:r w:rsidRPr="0010434D">
        <w:rPr>
          <w:rFonts w:ascii="Times New Roman" w:eastAsia="Calibri" w:hAnsi="Times New Roman" w:cs="Times New Roman"/>
          <w:color w:val="212121"/>
          <w:sz w:val="24"/>
          <w:szCs w:val="24"/>
        </w:rPr>
        <w:t>.</w:t>
      </w:r>
    </w:p>
    <w:p w14:paraId="335D3E9D" w14:textId="42082FE1" w:rsidR="00B36159" w:rsidRPr="00957AAB" w:rsidRDefault="00957AAB"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Pr>
          <w:rFonts w:ascii="Times New Roman" w:eastAsia="Calibri" w:hAnsi="Times New Roman" w:cs="Times New Roman"/>
          <w:color w:val="212121"/>
          <w:position w:val="1"/>
          <w:sz w:val="24"/>
          <w:szCs w:val="24"/>
        </w:rPr>
        <w:t>Faculty attend professional growth opportunities on campus and within the district.</w:t>
      </w:r>
    </w:p>
    <w:p w14:paraId="4F21B476" w14:textId="61DEA189" w:rsidR="00957AAB" w:rsidRPr="00957AAB" w:rsidRDefault="00957AAB"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Pr>
          <w:rFonts w:ascii="Times New Roman" w:eastAsia="Calibri" w:hAnsi="Times New Roman" w:cs="Times New Roman"/>
          <w:color w:val="212121"/>
          <w:position w:val="1"/>
          <w:sz w:val="24"/>
          <w:szCs w:val="24"/>
        </w:rPr>
        <w:t>Faculty have travel/registration funds available for conference and workshops, and the campus promotes and funds learning excursions with colleagues.</w:t>
      </w:r>
    </w:p>
    <w:p w14:paraId="34E7EDE5" w14:textId="1999A2BA" w:rsidR="00957AAB" w:rsidRPr="0010434D" w:rsidRDefault="00957AAB" w:rsidP="00B36159">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Pr>
          <w:rFonts w:ascii="Times New Roman" w:eastAsia="Calibri" w:hAnsi="Times New Roman" w:cs="Times New Roman"/>
          <w:color w:val="212121"/>
          <w:position w:val="1"/>
          <w:sz w:val="24"/>
          <w:szCs w:val="24"/>
        </w:rPr>
        <w:t>New faculty participate in a New Faculty Experience during the first year. All faculty in their first five years with the college are evaluated by a committee of their peers who recommend their contract renewal, renewal with concerns or non-renewal to the president. Service, professional growth, classroom observations, student evaluations, and assessment activities are part of the evaluation process.</w:t>
      </w:r>
    </w:p>
    <w:p w14:paraId="474E1754" w14:textId="01322B11" w:rsidR="00B36159" w:rsidRPr="0010434D" w:rsidRDefault="00B36159" w:rsidP="00B36159">
      <w:pPr>
        <w:pStyle w:val="Level3"/>
        <w:numPr>
          <w:ilvl w:val="1"/>
          <w:numId w:val="35"/>
        </w:numPr>
        <w:ind w:left="1440"/>
        <w:rPr>
          <w:b w:val="0"/>
        </w:rPr>
      </w:pPr>
      <w:r w:rsidRPr="0010434D">
        <w:rPr>
          <w:b w:val="0"/>
          <w:color w:val="212121"/>
        </w:rPr>
        <w:t>T</w:t>
      </w:r>
      <w:r w:rsidRPr="0010434D">
        <w:rPr>
          <w:b w:val="0"/>
          <w:color w:val="212121"/>
          <w:spacing w:val="1"/>
        </w:rPr>
        <w:t>h</w:t>
      </w:r>
      <w:r w:rsidRPr="0010434D">
        <w:rPr>
          <w:b w:val="0"/>
          <w:color w:val="212121"/>
        </w:rPr>
        <w:t>e</w:t>
      </w:r>
      <w:r w:rsidRPr="0010434D">
        <w:rPr>
          <w:b w:val="0"/>
          <w:color w:val="212121"/>
          <w:spacing w:val="1"/>
        </w:rPr>
        <w:t xml:space="preserve"> </w:t>
      </w:r>
      <w:r w:rsidRPr="0010434D">
        <w:rPr>
          <w:b w:val="0"/>
          <w:color w:val="212121"/>
          <w:spacing w:val="-1"/>
        </w:rPr>
        <w:t>H</w:t>
      </w:r>
      <w:r w:rsidRPr="0010434D">
        <w:rPr>
          <w:b w:val="0"/>
          <w:color w:val="212121"/>
          <w:spacing w:val="-2"/>
        </w:rPr>
        <w:t>o</w:t>
      </w:r>
      <w:r w:rsidRPr="0010434D">
        <w:rPr>
          <w:b w:val="0"/>
          <w:color w:val="212121"/>
          <w:spacing w:val="1"/>
        </w:rPr>
        <w:t>n</w:t>
      </w:r>
      <w:r w:rsidRPr="0010434D">
        <w:rPr>
          <w:b w:val="0"/>
          <w:color w:val="212121"/>
        </w:rPr>
        <w:t>ors</w:t>
      </w:r>
      <w:r w:rsidRPr="0010434D">
        <w:rPr>
          <w:b w:val="0"/>
          <w:color w:val="212121"/>
          <w:spacing w:val="-1"/>
        </w:rPr>
        <w:t xml:space="preserve"> </w:t>
      </w:r>
      <w:r w:rsidRPr="0010434D">
        <w:rPr>
          <w:b w:val="0"/>
          <w:color w:val="212121"/>
        </w:rPr>
        <w:t>Ex</w:t>
      </w:r>
      <w:r w:rsidRPr="0010434D">
        <w:rPr>
          <w:b w:val="0"/>
          <w:color w:val="212121"/>
          <w:spacing w:val="1"/>
        </w:rPr>
        <w:t>p</w:t>
      </w:r>
      <w:r w:rsidRPr="0010434D">
        <w:rPr>
          <w:b w:val="0"/>
          <w:color w:val="212121"/>
        </w:rPr>
        <w:t>o</w:t>
      </w:r>
      <w:r w:rsidRPr="0010434D">
        <w:rPr>
          <w:b w:val="0"/>
          <w:color w:val="212121"/>
          <w:spacing w:val="1"/>
        </w:rPr>
        <w:t xml:space="preserve"> </w:t>
      </w:r>
      <w:r w:rsidRPr="0010434D">
        <w:rPr>
          <w:b w:val="0"/>
          <w:color w:val="212121"/>
          <w:spacing w:val="-2"/>
        </w:rPr>
        <w:t>a</w:t>
      </w:r>
      <w:r w:rsidRPr="0010434D">
        <w:rPr>
          <w:b w:val="0"/>
          <w:color w:val="212121"/>
          <w:spacing w:val="1"/>
        </w:rPr>
        <w:t>n</w:t>
      </w:r>
      <w:r w:rsidRPr="0010434D">
        <w:rPr>
          <w:b w:val="0"/>
          <w:color w:val="212121"/>
        </w:rPr>
        <w:t>d</w:t>
      </w:r>
      <w:r w:rsidRPr="0010434D">
        <w:rPr>
          <w:b w:val="0"/>
          <w:color w:val="212121"/>
          <w:spacing w:val="-1"/>
        </w:rPr>
        <w:t xml:space="preserve"> </w:t>
      </w:r>
      <w:r w:rsidRPr="0010434D">
        <w:rPr>
          <w:b w:val="0"/>
          <w:color w:val="212121"/>
        </w:rPr>
        <w:t>S</w:t>
      </w:r>
      <w:r w:rsidRPr="0010434D">
        <w:rPr>
          <w:b w:val="0"/>
          <w:color w:val="212121"/>
          <w:spacing w:val="-1"/>
        </w:rPr>
        <w:t>tu</w:t>
      </w:r>
      <w:r w:rsidRPr="0010434D">
        <w:rPr>
          <w:b w:val="0"/>
          <w:color w:val="212121"/>
          <w:spacing w:val="1"/>
        </w:rPr>
        <w:t>d</w:t>
      </w:r>
      <w:r w:rsidRPr="0010434D">
        <w:rPr>
          <w:b w:val="0"/>
          <w:color w:val="212121"/>
        </w:rPr>
        <w:t>e</w:t>
      </w:r>
      <w:r w:rsidRPr="0010434D">
        <w:rPr>
          <w:b w:val="0"/>
          <w:color w:val="212121"/>
          <w:spacing w:val="-1"/>
        </w:rPr>
        <w:t>n</w:t>
      </w:r>
      <w:r w:rsidRPr="0010434D">
        <w:rPr>
          <w:b w:val="0"/>
          <w:color w:val="212121"/>
        </w:rPr>
        <w:t>t</w:t>
      </w:r>
      <w:r w:rsidRPr="0010434D">
        <w:rPr>
          <w:b w:val="0"/>
          <w:color w:val="212121"/>
          <w:spacing w:val="2"/>
        </w:rPr>
        <w:t xml:space="preserve"> </w:t>
      </w:r>
      <w:r w:rsidRPr="0010434D">
        <w:rPr>
          <w:b w:val="0"/>
          <w:color w:val="212121"/>
        </w:rPr>
        <w:t>Co</w:t>
      </w:r>
      <w:r w:rsidRPr="0010434D">
        <w:rPr>
          <w:b w:val="0"/>
          <w:color w:val="212121"/>
          <w:spacing w:val="-1"/>
        </w:rPr>
        <w:t>n</w:t>
      </w:r>
      <w:r w:rsidRPr="0010434D">
        <w:rPr>
          <w:b w:val="0"/>
          <w:color w:val="212121"/>
          <w:spacing w:val="1"/>
        </w:rPr>
        <w:t>f</w:t>
      </w:r>
      <w:r w:rsidRPr="0010434D">
        <w:rPr>
          <w:b w:val="0"/>
          <w:color w:val="212121"/>
        </w:rPr>
        <w:t>e</w:t>
      </w:r>
      <w:r w:rsidRPr="0010434D">
        <w:rPr>
          <w:b w:val="0"/>
          <w:color w:val="212121"/>
          <w:spacing w:val="-1"/>
        </w:rPr>
        <w:t>r</w:t>
      </w:r>
      <w:r w:rsidRPr="0010434D">
        <w:rPr>
          <w:b w:val="0"/>
          <w:color w:val="212121"/>
        </w:rPr>
        <w:t>e</w:t>
      </w:r>
      <w:r w:rsidRPr="0010434D">
        <w:rPr>
          <w:b w:val="0"/>
          <w:color w:val="212121"/>
          <w:spacing w:val="1"/>
        </w:rPr>
        <w:t>n</w:t>
      </w:r>
      <w:r w:rsidRPr="0010434D">
        <w:rPr>
          <w:b w:val="0"/>
          <w:color w:val="212121"/>
          <w:spacing w:val="-1"/>
        </w:rPr>
        <w:t>c</w:t>
      </w:r>
      <w:r w:rsidRPr="0010434D">
        <w:rPr>
          <w:b w:val="0"/>
          <w:color w:val="212121"/>
        </w:rPr>
        <w:t>e</w:t>
      </w:r>
      <w:r w:rsidRPr="0010434D">
        <w:rPr>
          <w:b w:val="0"/>
          <w:color w:val="212121"/>
          <w:spacing w:val="1"/>
        </w:rPr>
        <w:t xml:space="preserve"> </w:t>
      </w:r>
      <w:r w:rsidRPr="0010434D">
        <w:rPr>
          <w:b w:val="0"/>
          <w:color w:val="212121"/>
          <w:spacing w:val="-2"/>
        </w:rPr>
        <w:t>r</w:t>
      </w:r>
      <w:r w:rsidRPr="0010434D">
        <w:rPr>
          <w:b w:val="0"/>
          <w:color w:val="212121"/>
        </w:rPr>
        <w:t>e</w:t>
      </w:r>
      <w:r w:rsidRPr="0010434D">
        <w:rPr>
          <w:b w:val="0"/>
          <w:color w:val="212121"/>
          <w:spacing w:val="-1"/>
        </w:rPr>
        <w:t>q</w:t>
      </w:r>
      <w:r w:rsidRPr="0010434D">
        <w:rPr>
          <w:b w:val="0"/>
          <w:color w:val="212121"/>
          <w:spacing w:val="1"/>
        </w:rPr>
        <w:t>u</w:t>
      </w:r>
      <w:r w:rsidRPr="0010434D">
        <w:rPr>
          <w:b w:val="0"/>
          <w:color w:val="212121"/>
        </w:rPr>
        <w:t>ire s</w:t>
      </w:r>
      <w:r w:rsidRPr="0010434D">
        <w:rPr>
          <w:b w:val="0"/>
          <w:color w:val="212121"/>
          <w:spacing w:val="1"/>
        </w:rPr>
        <w:t>tu</w:t>
      </w:r>
      <w:r w:rsidRPr="0010434D">
        <w:rPr>
          <w:b w:val="0"/>
          <w:color w:val="212121"/>
          <w:spacing w:val="-1"/>
        </w:rPr>
        <w:t>d</w:t>
      </w:r>
      <w:r w:rsidRPr="0010434D">
        <w:rPr>
          <w:b w:val="0"/>
          <w:color w:val="212121"/>
        </w:rPr>
        <w:t>e</w:t>
      </w:r>
      <w:r w:rsidRPr="0010434D">
        <w:rPr>
          <w:b w:val="0"/>
          <w:color w:val="212121"/>
          <w:spacing w:val="1"/>
        </w:rPr>
        <w:t>nt</w:t>
      </w:r>
      <w:r w:rsidRPr="0010434D">
        <w:rPr>
          <w:b w:val="0"/>
          <w:color w:val="212121"/>
        </w:rPr>
        <w:t>s</w:t>
      </w:r>
      <w:r w:rsidRPr="0010434D">
        <w:rPr>
          <w:b w:val="0"/>
          <w:color w:val="212121"/>
          <w:spacing w:val="-2"/>
        </w:rPr>
        <w:t xml:space="preserve"> </w:t>
      </w:r>
      <w:r w:rsidRPr="0010434D">
        <w:rPr>
          <w:b w:val="0"/>
          <w:color w:val="212121"/>
          <w:spacing w:val="-1"/>
        </w:rPr>
        <w:t>t</w:t>
      </w:r>
      <w:r w:rsidRPr="0010434D">
        <w:rPr>
          <w:b w:val="0"/>
          <w:color w:val="212121"/>
        </w:rPr>
        <w:t>o</w:t>
      </w:r>
      <w:r w:rsidRPr="0010434D">
        <w:rPr>
          <w:b w:val="0"/>
          <w:color w:val="212121"/>
          <w:spacing w:val="1"/>
        </w:rPr>
        <w:t xml:space="preserve"> </w:t>
      </w:r>
      <w:r w:rsidRPr="0010434D">
        <w:rPr>
          <w:b w:val="0"/>
          <w:color w:val="212121"/>
          <w:spacing w:val="-1"/>
        </w:rPr>
        <w:t>w</w:t>
      </w:r>
      <w:r w:rsidRPr="0010434D">
        <w:rPr>
          <w:b w:val="0"/>
          <w:color w:val="212121"/>
        </w:rPr>
        <w:t xml:space="preserve">ork </w:t>
      </w:r>
      <w:r w:rsidRPr="0010434D">
        <w:rPr>
          <w:b w:val="0"/>
          <w:color w:val="212121"/>
          <w:spacing w:val="-1"/>
        </w:rPr>
        <w:t>w</w:t>
      </w:r>
      <w:r w:rsidRPr="0010434D">
        <w:rPr>
          <w:b w:val="0"/>
          <w:color w:val="212121"/>
        </w:rPr>
        <w:t>i</w:t>
      </w:r>
      <w:r w:rsidRPr="0010434D">
        <w:rPr>
          <w:b w:val="0"/>
          <w:color w:val="212121"/>
          <w:spacing w:val="1"/>
        </w:rPr>
        <w:t>t</w:t>
      </w:r>
      <w:r w:rsidRPr="0010434D">
        <w:rPr>
          <w:b w:val="0"/>
          <w:color w:val="212121"/>
        </w:rPr>
        <w:t>h</w:t>
      </w:r>
      <w:r w:rsidRPr="0010434D">
        <w:rPr>
          <w:b w:val="0"/>
          <w:color w:val="212121"/>
          <w:spacing w:val="-1"/>
        </w:rPr>
        <w:t xml:space="preserve"> </w:t>
      </w:r>
      <w:r w:rsidRPr="0010434D">
        <w:rPr>
          <w:b w:val="0"/>
          <w:color w:val="212121"/>
        </w:rPr>
        <w:t>a</w:t>
      </w:r>
      <w:r w:rsidRPr="0010434D">
        <w:rPr>
          <w:b w:val="0"/>
          <w:color w:val="212121"/>
          <w:spacing w:val="-1"/>
        </w:rPr>
        <w:t xml:space="preserve"> f</w:t>
      </w:r>
      <w:r w:rsidRPr="0010434D">
        <w:rPr>
          <w:b w:val="0"/>
          <w:color w:val="212121"/>
        </w:rPr>
        <w:t>acul</w:t>
      </w:r>
      <w:r w:rsidRPr="0010434D">
        <w:rPr>
          <w:b w:val="0"/>
          <w:color w:val="212121"/>
          <w:spacing w:val="1"/>
        </w:rPr>
        <w:t>t</w:t>
      </w:r>
      <w:r w:rsidRPr="0010434D">
        <w:rPr>
          <w:b w:val="0"/>
          <w:color w:val="212121"/>
        </w:rPr>
        <w:t>y me</w:t>
      </w:r>
      <w:r w:rsidRPr="0010434D">
        <w:rPr>
          <w:b w:val="0"/>
          <w:color w:val="212121"/>
          <w:spacing w:val="1"/>
        </w:rPr>
        <w:t>mb</w:t>
      </w:r>
      <w:r w:rsidRPr="0010434D">
        <w:rPr>
          <w:b w:val="0"/>
          <w:color w:val="212121"/>
        </w:rPr>
        <w:t>er</w:t>
      </w:r>
      <w:r w:rsidRPr="0010434D">
        <w:rPr>
          <w:b w:val="0"/>
          <w:color w:val="212121"/>
          <w:spacing w:val="-1"/>
        </w:rPr>
        <w:t xml:space="preserve"> </w:t>
      </w:r>
      <w:r w:rsidRPr="0010434D">
        <w:rPr>
          <w:b w:val="0"/>
          <w:color w:val="212121"/>
          <w:spacing w:val="1"/>
        </w:rPr>
        <w:t>b</w:t>
      </w:r>
      <w:r w:rsidRPr="0010434D">
        <w:rPr>
          <w:b w:val="0"/>
          <w:color w:val="212121"/>
          <w:spacing w:val="-2"/>
        </w:rPr>
        <w:t>e</w:t>
      </w:r>
      <w:r w:rsidRPr="0010434D">
        <w:rPr>
          <w:b w:val="0"/>
          <w:color w:val="212121"/>
          <w:spacing w:val="1"/>
        </w:rPr>
        <w:t>f</w:t>
      </w:r>
      <w:r w:rsidRPr="0010434D">
        <w:rPr>
          <w:b w:val="0"/>
          <w:color w:val="212121"/>
        </w:rPr>
        <w:t>ore</w:t>
      </w:r>
      <w:r w:rsidRPr="0010434D">
        <w:rPr>
          <w:b w:val="0"/>
          <w:color w:val="212121"/>
          <w:spacing w:val="-1"/>
        </w:rPr>
        <w:t xml:space="preserve"> </w:t>
      </w:r>
      <w:r w:rsidRPr="0010434D">
        <w:rPr>
          <w:b w:val="0"/>
          <w:color w:val="212121"/>
          <w:spacing w:val="1"/>
        </w:rPr>
        <w:t>p</w:t>
      </w:r>
      <w:r w:rsidRPr="0010434D">
        <w:rPr>
          <w:b w:val="0"/>
          <w:color w:val="212121"/>
          <w:spacing w:val="-2"/>
        </w:rPr>
        <w:t>r</w:t>
      </w:r>
      <w:r w:rsidRPr="0010434D">
        <w:rPr>
          <w:b w:val="0"/>
          <w:color w:val="212121"/>
        </w:rPr>
        <w:t>es</w:t>
      </w:r>
      <w:r w:rsidRPr="0010434D">
        <w:rPr>
          <w:b w:val="0"/>
          <w:color w:val="212121"/>
          <w:spacing w:val="1"/>
        </w:rPr>
        <w:t>e</w:t>
      </w:r>
      <w:r w:rsidRPr="0010434D">
        <w:rPr>
          <w:b w:val="0"/>
          <w:color w:val="212121"/>
          <w:spacing w:val="-1"/>
        </w:rPr>
        <w:t>n</w:t>
      </w:r>
      <w:r w:rsidRPr="0010434D">
        <w:rPr>
          <w:b w:val="0"/>
          <w:color w:val="212121"/>
          <w:spacing w:val="1"/>
        </w:rPr>
        <w:t>t</w:t>
      </w:r>
      <w:r w:rsidRPr="0010434D">
        <w:rPr>
          <w:b w:val="0"/>
          <w:color w:val="212121"/>
          <w:spacing w:val="-2"/>
        </w:rPr>
        <w:t>i</w:t>
      </w:r>
      <w:r w:rsidRPr="0010434D">
        <w:rPr>
          <w:b w:val="0"/>
          <w:color w:val="212121"/>
          <w:spacing w:val="1"/>
        </w:rPr>
        <w:t>n</w:t>
      </w:r>
      <w:r w:rsidRPr="0010434D">
        <w:rPr>
          <w:b w:val="0"/>
          <w:color w:val="212121"/>
        </w:rPr>
        <w:t>g</w:t>
      </w:r>
      <w:r w:rsidRPr="0010434D">
        <w:rPr>
          <w:b w:val="0"/>
          <w:color w:val="212121"/>
          <w:spacing w:val="1"/>
        </w:rPr>
        <w:t xml:space="preserve"> </w:t>
      </w:r>
      <w:r w:rsidRPr="0010434D">
        <w:rPr>
          <w:b w:val="0"/>
          <w:color w:val="212121"/>
          <w:spacing w:val="-1"/>
        </w:rPr>
        <w:t>t</w:t>
      </w:r>
      <w:r w:rsidRPr="0010434D">
        <w:rPr>
          <w:b w:val="0"/>
          <w:color w:val="212121"/>
          <w:spacing w:val="1"/>
        </w:rPr>
        <w:t>h</w:t>
      </w:r>
      <w:r w:rsidRPr="0010434D">
        <w:rPr>
          <w:b w:val="0"/>
          <w:color w:val="212121"/>
        </w:rPr>
        <w:t>eir</w:t>
      </w:r>
      <w:r w:rsidRPr="0010434D">
        <w:rPr>
          <w:b w:val="0"/>
          <w:color w:val="212121"/>
          <w:spacing w:val="-1"/>
        </w:rPr>
        <w:t xml:space="preserve"> w</w:t>
      </w:r>
      <w:r w:rsidRPr="0010434D">
        <w:rPr>
          <w:b w:val="0"/>
          <w:color w:val="212121"/>
        </w:rPr>
        <w:t>ork in</w:t>
      </w:r>
      <w:r w:rsidRPr="0010434D">
        <w:rPr>
          <w:b w:val="0"/>
          <w:color w:val="212121"/>
          <w:spacing w:val="2"/>
        </w:rPr>
        <w:t xml:space="preserve"> </w:t>
      </w:r>
      <w:r w:rsidRPr="0010434D">
        <w:rPr>
          <w:b w:val="0"/>
          <w:color w:val="212121"/>
        </w:rPr>
        <w:t>a</w:t>
      </w:r>
      <w:r w:rsidRPr="0010434D">
        <w:rPr>
          <w:b w:val="0"/>
          <w:color w:val="212121"/>
          <w:spacing w:val="4"/>
        </w:rPr>
        <w:t xml:space="preserve"> </w:t>
      </w:r>
      <w:r w:rsidRPr="0010434D">
        <w:rPr>
          <w:b w:val="0"/>
          <w:color w:val="212121"/>
          <w:spacing w:val="-1"/>
        </w:rPr>
        <w:t>f</w:t>
      </w:r>
      <w:r w:rsidRPr="0010434D">
        <w:rPr>
          <w:b w:val="0"/>
          <w:color w:val="212121"/>
        </w:rPr>
        <w:t>orm</w:t>
      </w:r>
      <w:r w:rsidRPr="0010434D">
        <w:rPr>
          <w:b w:val="0"/>
          <w:color w:val="212121"/>
          <w:spacing w:val="1"/>
        </w:rPr>
        <w:t>a</w:t>
      </w:r>
      <w:r w:rsidRPr="0010434D">
        <w:rPr>
          <w:b w:val="0"/>
          <w:color w:val="212121"/>
        </w:rPr>
        <w:t>l</w:t>
      </w:r>
      <w:r w:rsidRPr="0010434D">
        <w:rPr>
          <w:b w:val="0"/>
          <w:color w:val="212121"/>
          <w:spacing w:val="-2"/>
        </w:rPr>
        <w:t xml:space="preserve"> </w:t>
      </w:r>
      <w:r w:rsidRPr="0010434D">
        <w:rPr>
          <w:b w:val="0"/>
          <w:color w:val="212121"/>
        </w:rPr>
        <w:t>se</w:t>
      </w:r>
      <w:r w:rsidRPr="0010434D">
        <w:rPr>
          <w:b w:val="0"/>
          <w:color w:val="212121"/>
          <w:spacing w:val="-1"/>
        </w:rPr>
        <w:t>t</w:t>
      </w:r>
      <w:r w:rsidRPr="0010434D">
        <w:rPr>
          <w:b w:val="0"/>
          <w:color w:val="212121"/>
          <w:spacing w:val="1"/>
        </w:rPr>
        <w:t>t</w:t>
      </w:r>
      <w:r w:rsidRPr="0010434D">
        <w:rPr>
          <w:b w:val="0"/>
          <w:color w:val="212121"/>
        </w:rPr>
        <w:t>i</w:t>
      </w:r>
      <w:r w:rsidRPr="0010434D">
        <w:rPr>
          <w:b w:val="0"/>
          <w:color w:val="212121"/>
          <w:spacing w:val="1"/>
        </w:rPr>
        <w:t>ng</w:t>
      </w:r>
      <w:r w:rsidRPr="0010434D">
        <w:rPr>
          <w:b w:val="0"/>
          <w:color w:val="212121"/>
        </w:rPr>
        <w:t>.</w:t>
      </w:r>
      <w:commentRangeEnd w:id="11"/>
      <w:r w:rsidR="00B82EC1">
        <w:rPr>
          <w:rStyle w:val="CommentReference"/>
          <w:rFonts w:asciiTheme="minorHAnsi" w:eastAsiaTheme="minorHAnsi" w:hAnsiTheme="minorHAnsi" w:cstheme="minorBidi"/>
          <w:b w:val="0"/>
        </w:rPr>
        <w:commentReference w:id="11"/>
      </w:r>
    </w:p>
    <w:p w14:paraId="7CAAE9E3" w14:textId="77777777" w:rsidR="00B36159" w:rsidRPr="00B36159" w:rsidRDefault="00B36159" w:rsidP="00B36159">
      <w:pPr>
        <w:pStyle w:val="Level3"/>
        <w:numPr>
          <w:ilvl w:val="0"/>
          <w:numId w:val="0"/>
        </w:numPr>
        <w:ind w:left="1440"/>
        <w:rPr>
          <w:b w:val="0"/>
        </w:rPr>
      </w:pPr>
    </w:p>
    <w:p w14:paraId="7EE5C2E4" w14:textId="77777777" w:rsidR="00BC505C" w:rsidRDefault="004A49FA" w:rsidP="0029212E">
      <w:pPr>
        <w:pStyle w:val="Level3"/>
        <w:numPr>
          <w:ilvl w:val="0"/>
          <w:numId w:val="17"/>
        </w:numPr>
      </w:pPr>
      <w:bookmarkStart w:id="12" w:name="_Toc449103878"/>
      <w:commentRangeStart w:id="13"/>
      <w:r w:rsidRPr="00E24C11">
        <w:t>Faculty Encouraged to Engage in Higher Level Contact with Students</w:t>
      </w:r>
      <w:bookmarkEnd w:id="12"/>
    </w:p>
    <w:p w14:paraId="2D497A41" w14:textId="50E15DB4" w:rsidR="00B36159" w:rsidRPr="00B7608F" w:rsidRDefault="00B36159"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sidRPr="0010434D">
        <w:rPr>
          <w:rFonts w:ascii="Times New Roman" w:eastAsia="Calibri" w:hAnsi="Times New Roman" w:cs="Times New Roman"/>
          <w:color w:val="000000"/>
          <w:sz w:val="24"/>
          <w:szCs w:val="24"/>
        </w:rPr>
        <w:t>SMCC offers mentoring relationships between faculty, staff and students through the career and student advisement areas of the college.</w:t>
      </w:r>
    </w:p>
    <w:p w14:paraId="70D4AD76" w14:textId="1121F275" w:rsidR="00B7608F" w:rsidRPr="0010434D" w:rsidRDefault="00B7608F"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Faculty and staff volunteer as success coaches for students enrolled in CPD150 Student Success course, meeting at least three times during the semester.</w:t>
      </w:r>
    </w:p>
    <w:p w14:paraId="76E3D7C4" w14:textId="32CB86D4" w:rsidR="00B36159" w:rsidRDefault="00B36159"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sidRPr="0010434D">
        <w:rPr>
          <w:rFonts w:ascii="Times New Roman" w:eastAsia="Calibri" w:hAnsi="Times New Roman" w:cs="Times New Roman"/>
          <w:sz w:val="24"/>
          <w:szCs w:val="24"/>
        </w:rPr>
        <w:t>Fac</w:t>
      </w:r>
      <w:r w:rsidRPr="0010434D">
        <w:rPr>
          <w:rFonts w:ascii="Times New Roman" w:eastAsia="Calibri" w:hAnsi="Times New Roman" w:cs="Times New Roman"/>
          <w:spacing w:val="1"/>
          <w:sz w:val="24"/>
          <w:szCs w:val="24"/>
        </w:rPr>
        <w:t>u</w:t>
      </w:r>
      <w:r w:rsidRPr="0010434D">
        <w:rPr>
          <w:rFonts w:ascii="Times New Roman" w:eastAsia="Calibri" w:hAnsi="Times New Roman" w:cs="Times New Roman"/>
          <w:sz w:val="24"/>
          <w:szCs w:val="24"/>
        </w:rPr>
        <w:t>l</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y a</w:t>
      </w:r>
      <w:r w:rsidRPr="0010434D">
        <w:rPr>
          <w:rFonts w:ascii="Times New Roman" w:eastAsia="Calibri" w:hAnsi="Times New Roman" w:cs="Times New Roman"/>
          <w:spacing w:val="1"/>
          <w:sz w:val="24"/>
          <w:szCs w:val="24"/>
        </w:rPr>
        <w:t>r</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ac</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 xml:space="preserve">ively </w:t>
      </w:r>
      <w:r w:rsidRPr="0010434D">
        <w:rPr>
          <w:rFonts w:ascii="Times New Roman" w:eastAsia="Calibri" w:hAnsi="Times New Roman" w:cs="Times New Roman"/>
          <w:spacing w:val="-2"/>
          <w:sz w:val="24"/>
          <w:szCs w:val="24"/>
        </w:rPr>
        <w:t>i</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vo</w:t>
      </w:r>
      <w:r w:rsidRPr="0010434D">
        <w:rPr>
          <w:rFonts w:ascii="Times New Roman" w:eastAsia="Calibri" w:hAnsi="Times New Roman" w:cs="Times New Roman"/>
          <w:spacing w:val="-2"/>
          <w:sz w:val="24"/>
          <w:szCs w:val="24"/>
        </w:rPr>
        <w:t>l</w:t>
      </w:r>
      <w:r w:rsidRPr="0010434D">
        <w:rPr>
          <w:rFonts w:ascii="Times New Roman" w:eastAsia="Calibri" w:hAnsi="Times New Roman" w:cs="Times New Roman"/>
          <w:sz w:val="24"/>
          <w:szCs w:val="24"/>
        </w:rPr>
        <w:t>ved</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z w:val="24"/>
          <w:szCs w:val="24"/>
        </w:rPr>
        <w:t xml:space="preserve">in </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pacing w:val="1"/>
          <w:sz w:val="24"/>
          <w:szCs w:val="24"/>
        </w:rPr>
        <w:t>h</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5"/>
          <w:sz w:val="24"/>
          <w:szCs w:val="24"/>
        </w:rPr>
        <w:t xml:space="preserve"> </w:t>
      </w:r>
      <w:r w:rsidR="00646130" w:rsidRPr="00646130">
        <w:rPr>
          <w:rFonts w:ascii="Times New Roman" w:eastAsia="Calibri" w:hAnsi="Times New Roman" w:cs="Times New Roman"/>
          <w:i/>
          <w:spacing w:val="5"/>
          <w:sz w:val="24"/>
          <w:szCs w:val="24"/>
        </w:rPr>
        <w:t>Welcome Week</w:t>
      </w:r>
      <w:r w:rsidR="0034652F">
        <w:rPr>
          <w:rFonts w:ascii="Times New Roman" w:eastAsia="Calibri" w:hAnsi="Times New Roman" w:cs="Times New Roman"/>
          <w:i/>
          <w:spacing w:val="5"/>
          <w:sz w:val="24"/>
          <w:szCs w:val="24"/>
        </w:rPr>
        <w:t xml:space="preserve"> and the</w:t>
      </w:r>
      <w:r w:rsidR="00646130">
        <w:rPr>
          <w:rFonts w:ascii="Times New Roman" w:eastAsia="Calibri" w:hAnsi="Times New Roman" w:cs="Times New Roman"/>
          <w:spacing w:val="5"/>
          <w:sz w:val="24"/>
          <w:szCs w:val="24"/>
        </w:rPr>
        <w:t xml:space="preserve"> </w:t>
      </w:r>
      <w:r w:rsidRPr="0010434D">
        <w:rPr>
          <w:rFonts w:ascii="Times New Roman" w:eastAsia="Calibri" w:hAnsi="Times New Roman" w:cs="Times New Roman"/>
          <w:i/>
          <w:spacing w:val="-3"/>
          <w:sz w:val="24"/>
          <w:szCs w:val="24"/>
        </w:rPr>
        <w:t>S</w:t>
      </w:r>
      <w:r w:rsidRPr="0010434D">
        <w:rPr>
          <w:rFonts w:ascii="Times New Roman" w:eastAsia="Calibri" w:hAnsi="Times New Roman" w:cs="Times New Roman"/>
          <w:i/>
          <w:spacing w:val="1"/>
          <w:sz w:val="24"/>
          <w:szCs w:val="24"/>
        </w:rPr>
        <w:t>t</w:t>
      </w:r>
      <w:r w:rsidRPr="0010434D">
        <w:rPr>
          <w:rFonts w:ascii="Times New Roman" w:eastAsia="Calibri" w:hAnsi="Times New Roman" w:cs="Times New Roman"/>
          <w:i/>
          <w:spacing w:val="-1"/>
          <w:sz w:val="24"/>
          <w:szCs w:val="24"/>
        </w:rPr>
        <w:t>ud</w:t>
      </w:r>
      <w:r w:rsidRPr="0010434D">
        <w:rPr>
          <w:rFonts w:ascii="Times New Roman" w:eastAsia="Calibri" w:hAnsi="Times New Roman" w:cs="Times New Roman"/>
          <w:i/>
          <w:sz w:val="24"/>
          <w:szCs w:val="24"/>
        </w:rPr>
        <w:t>ent</w:t>
      </w:r>
      <w:r w:rsidRPr="0010434D">
        <w:rPr>
          <w:rFonts w:ascii="Times New Roman" w:eastAsia="Calibri" w:hAnsi="Times New Roman" w:cs="Times New Roman"/>
          <w:i/>
          <w:spacing w:val="1"/>
          <w:sz w:val="24"/>
          <w:szCs w:val="24"/>
        </w:rPr>
        <w:t xml:space="preserve"> </w:t>
      </w:r>
      <w:r w:rsidRPr="0010434D">
        <w:rPr>
          <w:rFonts w:ascii="Times New Roman" w:eastAsia="Calibri" w:hAnsi="Times New Roman" w:cs="Times New Roman"/>
          <w:i/>
          <w:sz w:val="24"/>
          <w:szCs w:val="24"/>
        </w:rPr>
        <w:t>S</w:t>
      </w:r>
      <w:r w:rsidRPr="0010434D">
        <w:rPr>
          <w:rFonts w:ascii="Times New Roman" w:eastAsia="Calibri" w:hAnsi="Times New Roman" w:cs="Times New Roman"/>
          <w:i/>
          <w:spacing w:val="-2"/>
          <w:sz w:val="24"/>
          <w:szCs w:val="24"/>
        </w:rPr>
        <w:t>u</w:t>
      </w:r>
      <w:r w:rsidRPr="0010434D">
        <w:rPr>
          <w:rFonts w:ascii="Times New Roman" w:eastAsia="Calibri" w:hAnsi="Times New Roman" w:cs="Times New Roman"/>
          <w:i/>
          <w:spacing w:val="1"/>
          <w:sz w:val="24"/>
          <w:szCs w:val="24"/>
        </w:rPr>
        <w:t>cc</w:t>
      </w:r>
      <w:r w:rsidRPr="0010434D">
        <w:rPr>
          <w:rFonts w:ascii="Times New Roman" w:eastAsia="Calibri" w:hAnsi="Times New Roman" w:cs="Times New Roman"/>
          <w:i/>
          <w:spacing w:val="-2"/>
          <w:sz w:val="24"/>
          <w:szCs w:val="24"/>
        </w:rPr>
        <w:t>e</w:t>
      </w:r>
      <w:r w:rsidRPr="0010434D">
        <w:rPr>
          <w:rFonts w:ascii="Times New Roman" w:eastAsia="Calibri" w:hAnsi="Times New Roman" w:cs="Times New Roman"/>
          <w:i/>
          <w:sz w:val="24"/>
          <w:szCs w:val="24"/>
        </w:rPr>
        <w:t>ss</w:t>
      </w:r>
      <w:r w:rsidRPr="0010434D">
        <w:rPr>
          <w:rFonts w:ascii="Times New Roman" w:eastAsia="Calibri" w:hAnsi="Times New Roman" w:cs="Times New Roman"/>
          <w:i/>
          <w:spacing w:val="1"/>
          <w:sz w:val="24"/>
          <w:szCs w:val="24"/>
        </w:rPr>
        <w:t xml:space="preserve"> </w:t>
      </w:r>
      <w:r w:rsidRPr="0010434D">
        <w:rPr>
          <w:rFonts w:ascii="Times New Roman" w:eastAsia="Calibri" w:hAnsi="Times New Roman" w:cs="Times New Roman"/>
          <w:i/>
          <w:sz w:val="24"/>
          <w:szCs w:val="24"/>
        </w:rPr>
        <w:t>Fair</w:t>
      </w:r>
      <w:r w:rsidRPr="0010434D">
        <w:rPr>
          <w:rFonts w:ascii="Times New Roman" w:eastAsia="Calibri" w:hAnsi="Times New Roman" w:cs="Times New Roman"/>
          <w:i/>
          <w:spacing w:val="1"/>
          <w:sz w:val="24"/>
          <w:szCs w:val="24"/>
        </w:rPr>
        <w:t xml:space="preserve"> </w:t>
      </w:r>
      <w:r w:rsidRPr="0010434D">
        <w:rPr>
          <w:rFonts w:ascii="Times New Roman" w:eastAsia="Calibri" w:hAnsi="Times New Roman" w:cs="Times New Roman"/>
          <w:spacing w:val="-1"/>
          <w:sz w:val="24"/>
          <w:szCs w:val="24"/>
        </w:rPr>
        <w:t>c</w:t>
      </w:r>
      <w:r w:rsidRPr="0010434D">
        <w:rPr>
          <w:rFonts w:ascii="Times New Roman" w:eastAsia="Calibri" w:hAnsi="Times New Roman" w:cs="Times New Roman"/>
          <w:sz w:val="24"/>
          <w:szCs w:val="24"/>
        </w:rPr>
        <w:t>am</w:t>
      </w:r>
      <w:r w:rsidRPr="0010434D">
        <w:rPr>
          <w:rFonts w:ascii="Times New Roman" w:eastAsia="Calibri" w:hAnsi="Times New Roman" w:cs="Times New Roman"/>
          <w:spacing w:val="1"/>
          <w:sz w:val="24"/>
          <w:szCs w:val="24"/>
        </w:rPr>
        <w:t>p</w:t>
      </w:r>
      <w:r w:rsidRPr="0010434D">
        <w:rPr>
          <w:rFonts w:ascii="Times New Roman" w:eastAsia="Calibri" w:hAnsi="Times New Roman" w:cs="Times New Roman"/>
          <w:sz w:val="24"/>
          <w:szCs w:val="24"/>
        </w:rPr>
        <w:t>aig</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s</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pacing w:val="1"/>
          <w:sz w:val="24"/>
          <w:szCs w:val="24"/>
        </w:rPr>
        <w:t>b</w:t>
      </w:r>
      <w:r w:rsidRPr="0010434D">
        <w:rPr>
          <w:rFonts w:ascii="Times New Roman" w:eastAsia="Calibri" w:hAnsi="Times New Roman" w:cs="Times New Roman"/>
          <w:sz w:val="24"/>
          <w:szCs w:val="24"/>
        </w:rPr>
        <w:t>o</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h</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of</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pacing w:val="-1"/>
          <w:sz w:val="24"/>
          <w:szCs w:val="24"/>
        </w:rPr>
        <w:t>w</w:t>
      </w:r>
      <w:r w:rsidRPr="0010434D">
        <w:rPr>
          <w:rFonts w:ascii="Times New Roman" w:eastAsia="Calibri" w:hAnsi="Times New Roman" w:cs="Times New Roman"/>
          <w:spacing w:val="1"/>
          <w:sz w:val="24"/>
          <w:szCs w:val="24"/>
        </w:rPr>
        <w:t>h</w:t>
      </w:r>
      <w:r w:rsidRPr="0010434D">
        <w:rPr>
          <w:rFonts w:ascii="Times New Roman" w:eastAsia="Calibri" w:hAnsi="Times New Roman" w:cs="Times New Roman"/>
          <w:sz w:val="24"/>
          <w:szCs w:val="24"/>
        </w:rPr>
        <w:t>i</w:t>
      </w:r>
      <w:r w:rsidRPr="0010434D">
        <w:rPr>
          <w:rFonts w:ascii="Times New Roman" w:eastAsia="Calibri" w:hAnsi="Times New Roman" w:cs="Times New Roman"/>
          <w:spacing w:val="-3"/>
          <w:sz w:val="24"/>
          <w:szCs w:val="24"/>
        </w:rPr>
        <w:t>c</w:t>
      </w:r>
      <w:r w:rsidRPr="0010434D">
        <w:rPr>
          <w:rFonts w:ascii="Times New Roman" w:eastAsia="Calibri" w:hAnsi="Times New Roman" w:cs="Times New Roman"/>
          <w:sz w:val="24"/>
          <w:szCs w:val="24"/>
        </w:rPr>
        <w:t>h</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pacing w:val="-1"/>
          <w:sz w:val="24"/>
          <w:szCs w:val="24"/>
        </w:rPr>
        <w:t>c</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pacing w:val="1"/>
          <w:sz w:val="24"/>
          <w:szCs w:val="24"/>
        </w:rPr>
        <w:t>u</w:t>
      </w:r>
      <w:r w:rsidRPr="0010434D">
        <w:rPr>
          <w:rFonts w:ascii="Times New Roman" w:eastAsia="Calibri" w:hAnsi="Times New Roman" w:cs="Times New Roman"/>
          <w:sz w:val="24"/>
          <w:szCs w:val="24"/>
        </w:rPr>
        <w:t>rage</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pacing w:val="1"/>
          <w:sz w:val="24"/>
          <w:szCs w:val="24"/>
        </w:rPr>
        <w:t>f</w:t>
      </w:r>
      <w:r w:rsidRPr="0010434D">
        <w:rPr>
          <w:rFonts w:ascii="Times New Roman" w:eastAsia="Calibri" w:hAnsi="Times New Roman" w:cs="Times New Roman"/>
          <w:sz w:val="24"/>
          <w:szCs w:val="24"/>
        </w:rPr>
        <w:t>acu</w:t>
      </w:r>
      <w:r w:rsidRPr="0010434D">
        <w:rPr>
          <w:rFonts w:ascii="Times New Roman" w:eastAsia="Calibri" w:hAnsi="Times New Roman" w:cs="Times New Roman"/>
          <w:spacing w:val="-2"/>
          <w:sz w:val="24"/>
          <w:szCs w:val="24"/>
        </w:rPr>
        <w:t>l</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 xml:space="preserve">y </w:t>
      </w:r>
      <w:r w:rsidRPr="0010434D">
        <w:rPr>
          <w:rFonts w:ascii="Times New Roman" w:eastAsia="Calibri" w:hAnsi="Times New Roman" w:cs="Times New Roman"/>
          <w:spacing w:val="1"/>
          <w:sz w:val="24"/>
          <w:szCs w:val="24"/>
        </w:rPr>
        <w:t>en</w:t>
      </w:r>
      <w:r w:rsidRPr="0010434D">
        <w:rPr>
          <w:rFonts w:ascii="Times New Roman" w:eastAsia="Calibri" w:hAnsi="Times New Roman" w:cs="Times New Roman"/>
          <w:sz w:val="24"/>
          <w:szCs w:val="24"/>
        </w:rPr>
        <w:t>ga</w:t>
      </w:r>
      <w:r w:rsidRPr="0010434D">
        <w:rPr>
          <w:rFonts w:ascii="Times New Roman" w:eastAsia="Calibri" w:hAnsi="Times New Roman" w:cs="Times New Roman"/>
          <w:spacing w:val="-2"/>
          <w:sz w:val="24"/>
          <w:szCs w:val="24"/>
        </w:rPr>
        <w:t>g</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m</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t</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pacing w:val="-1"/>
          <w:sz w:val="24"/>
          <w:szCs w:val="24"/>
        </w:rPr>
        <w:t>w</w:t>
      </w:r>
      <w:r w:rsidRPr="0010434D">
        <w:rPr>
          <w:rFonts w:ascii="Times New Roman" w:eastAsia="Calibri" w:hAnsi="Times New Roman" w:cs="Times New Roman"/>
          <w:sz w:val="24"/>
          <w:szCs w:val="24"/>
        </w:rPr>
        <w:t>i</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h</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s</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pacing w:val="1"/>
          <w:sz w:val="24"/>
          <w:szCs w:val="24"/>
        </w:rPr>
        <w:t>ud</w:t>
      </w:r>
      <w:r w:rsidRPr="0010434D">
        <w:rPr>
          <w:rFonts w:ascii="Times New Roman" w:eastAsia="Calibri" w:hAnsi="Times New Roman" w:cs="Times New Roman"/>
          <w:spacing w:val="-2"/>
          <w:sz w:val="24"/>
          <w:szCs w:val="24"/>
        </w:rPr>
        <w:t>e</w:t>
      </w:r>
      <w:r w:rsidRPr="0010434D">
        <w:rPr>
          <w:rFonts w:ascii="Times New Roman" w:eastAsia="Calibri" w:hAnsi="Times New Roman" w:cs="Times New Roman"/>
          <w:spacing w:val="1"/>
          <w:sz w:val="24"/>
          <w:szCs w:val="24"/>
        </w:rPr>
        <w:t>nt</w:t>
      </w:r>
      <w:r w:rsidRPr="0010434D">
        <w:rPr>
          <w:rFonts w:ascii="Times New Roman" w:eastAsia="Calibri" w:hAnsi="Times New Roman" w:cs="Times New Roman"/>
          <w:sz w:val="24"/>
          <w:szCs w:val="24"/>
        </w:rPr>
        <w:t>s</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pacing w:val="1"/>
          <w:sz w:val="24"/>
          <w:szCs w:val="24"/>
        </w:rPr>
        <w:t>b</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h i</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si</w:t>
      </w:r>
      <w:r w:rsidRPr="0010434D">
        <w:rPr>
          <w:rFonts w:ascii="Times New Roman" w:eastAsia="Calibri" w:hAnsi="Times New Roman" w:cs="Times New Roman"/>
          <w:spacing w:val="1"/>
          <w:sz w:val="24"/>
          <w:szCs w:val="24"/>
        </w:rPr>
        <w:t>d</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a</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d</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pacing w:val="1"/>
          <w:sz w:val="24"/>
          <w:szCs w:val="24"/>
        </w:rPr>
        <w:t>ut</w:t>
      </w:r>
      <w:r w:rsidRPr="0010434D">
        <w:rPr>
          <w:rFonts w:ascii="Times New Roman" w:eastAsia="Calibri" w:hAnsi="Times New Roman" w:cs="Times New Roman"/>
          <w:sz w:val="24"/>
          <w:szCs w:val="24"/>
        </w:rPr>
        <w:t>s</w:t>
      </w:r>
      <w:r w:rsidRPr="0010434D">
        <w:rPr>
          <w:rFonts w:ascii="Times New Roman" w:eastAsia="Calibri" w:hAnsi="Times New Roman" w:cs="Times New Roman"/>
          <w:spacing w:val="-3"/>
          <w:sz w:val="24"/>
          <w:szCs w:val="24"/>
        </w:rPr>
        <w:t>i</w:t>
      </w:r>
      <w:r w:rsidRPr="0010434D">
        <w:rPr>
          <w:rFonts w:ascii="Times New Roman" w:eastAsia="Calibri" w:hAnsi="Times New Roman" w:cs="Times New Roman"/>
          <w:spacing w:val="1"/>
          <w:sz w:val="24"/>
          <w:szCs w:val="24"/>
        </w:rPr>
        <w:t>d</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pacing w:val="1"/>
          <w:sz w:val="24"/>
          <w:szCs w:val="24"/>
        </w:rPr>
        <w:t>th</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 xml:space="preserve"> c</w:t>
      </w:r>
      <w:r w:rsidRPr="0010434D">
        <w:rPr>
          <w:rFonts w:ascii="Times New Roman" w:eastAsia="Calibri" w:hAnsi="Times New Roman" w:cs="Times New Roman"/>
          <w:spacing w:val="-2"/>
          <w:sz w:val="24"/>
          <w:szCs w:val="24"/>
        </w:rPr>
        <w:t>l</w:t>
      </w:r>
      <w:r w:rsidRPr="0010434D">
        <w:rPr>
          <w:rFonts w:ascii="Times New Roman" w:eastAsia="Calibri" w:hAnsi="Times New Roman" w:cs="Times New Roman"/>
          <w:sz w:val="24"/>
          <w:szCs w:val="24"/>
        </w:rPr>
        <w:t>assroom.</w:t>
      </w:r>
    </w:p>
    <w:p w14:paraId="7615B17F" w14:textId="205DEF55" w:rsidR="00957AAB" w:rsidRPr="0010434D" w:rsidRDefault="00957AAB"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Faculty volunteer </w:t>
      </w:r>
      <w:r w:rsidR="0034652F">
        <w:rPr>
          <w:rFonts w:ascii="Times New Roman" w:eastAsia="Calibri" w:hAnsi="Times New Roman" w:cs="Times New Roman"/>
          <w:sz w:val="24"/>
          <w:szCs w:val="24"/>
        </w:rPr>
        <w:t xml:space="preserve">assist with food distribution at The Village at South Mountain Community College </w:t>
      </w:r>
      <w:r>
        <w:rPr>
          <w:rFonts w:ascii="Times New Roman" w:eastAsia="Calibri" w:hAnsi="Times New Roman" w:cs="Times New Roman"/>
          <w:sz w:val="24"/>
          <w:szCs w:val="24"/>
        </w:rPr>
        <w:t xml:space="preserve">and </w:t>
      </w:r>
      <w:r w:rsidR="0034652F">
        <w:rPr>
          <w:rFonts w:ascii="Times New Roman" w:eastAsia="Calibri" w:hAnsi="Times New Roman" w:cs="Times New Roman"/>
          <w:sz w:val="24"/>
          <w:szCs w:val="24"/>
        </w:rPr>
        <w:t xml:space="preserve">during </w:t>
      </w:r>
      <w:r>
        <w:rPr>
          <w:rFonts w:ascii="Times New Roman" w:eastAsia="Calibri" w:hAnsi="Times New Roman" w:cs="Times New Roman"/>
          <w:sz w:val="24"/>
          <w:szCs w:val="24"/>
        </w:rPr>
        <w:t>the St. Mary’s Food Bank distribution days.</w:t>
      </w:r>
    </w:p>
    <w:p w14:paraId="1DD97756" w14:textId="77777777" w:rsidR="00B36159" w:rsidRPr="0010434D" w:rsidRDefault="00B36159" w:rsidP="0010434D">
      <w:pPr>
        <w:numPr>
          <w:ilvl w:val="0"/>
          <w:numId w:val="36"/>
        </w:numPr>
        <w:spacing w:before="3" w:after="0" w:line="240" w:lineRule="auto"/>
        <w:ind w:left="1440"/>
        <w:contextualSpacing/>
        <w:rPr>
          <w:rFonts w:ascii="Times New Roman" w:eastAsia="Calibri" w:hAnsi="Times New Roman" w:cs="Times New Roman"/>
          <w:sz w:val="24"/>
          <w:szCs w:val="24"/>
        </w:rPr>
      </w:pPr>
      <w:r w:rsidRPr="0010434D">
        <w:rPr>
          <w:rFonts w:ascii="Times New Roman" w:eastAsia="Calibri" w:hAnsi="Times New Roman" w:cs="Times New Roman"/>
          <w:sz w:val="24"/>
          <w:szCs w:val="24"/>
        </w:rPr>
        <w:t>SMCC’s Strategic Directions and Priorities #1: Teaching &amp; Learning support student/faculty engagement.</w:t>
      </w:r>
    </w:p>
    <w:p w14:paraId="3AC3DEE8" w14:textId="0239E346" w:rsidR="00B36159" w:rsidRPr="0010434D" w:rsidRDefault="00B36159" w:rsidP="0010434D">
      <w:pPr>
        <w:pStyle w:val="ListParagraph"/>
        <w:numPr>
          <w:ilvl w:val="2"/>
          <w:numId w:val="37"/>
        </w:numPr>
        <w:spacing w:before="38" w:after="0" w:line="275" w:lineRule="auto"/>
        <w:ind w:left="1800" w:right="1318"/>
        <w:rPr>
          <w:rFonts w:ascii="Times New Roman" w:eastAsia="Calibri" w:hAnsi="Times New Roman" w:cs="Times New Roman"/>
          <w:sz w:val="24"/>
          <w:szCs w:val="24"/>
        </w:rPr>
      </w:pPr>
      <w:r w:rsidRPr="0010434D">
        <w:rPr>
          <w:rFonts w:ascii="Times New Roman" w:eastAsia="Calibri" w:hAnsi="Times New Roman" w:cs="Times New Roman"/>
          <w:sz w:val="24"/>
          <w:szCs w:val="24"/>
        </w:rPr>
        <w:t>P</w:t>
      </w:r>
      <w:r w:rsidRPr="0010434D">
        <w:rPr>
          <w:rFonts w:ascii="Times New Roman" w:eastAsia="Calibri" w:hAnsi="Times New Roman" w:cs="Times New Roman"/>
          <w:spacing w:val="1"/>
          <w:sz w:val="24"/>
          <w:szCs w:val="24"/>
        </w:rPr>
        <w:t>r</w:t>
      </w:r>
      <w:r w:rsidRPr="0010434D">
        <w:rPr>
          <w:rFonts w:ascii="Times New Roman" w:eastAsia="Calibri" w:hAnsi="Times New Roman" w:cs="Times New Roman"/>
          <w:sz w:val="24"/>
          <w:szCs w:val="24"/>
        </w:rPr>
        <w:t>io</w:t>
      </w:r>
      <w:r w:rsidRPr="0010434D">
        <w:rPr>
          <w:rFonts w:ascii="Times New Roman" w:eastAsia="Calibri" w:hAnsi="Times New Roman" w:cs="Times New Roman"/>
          <w:spacing w:val="1"/>
          <w:sz w:val="24"/>
          <w:szCs w:val="24"/>
        </w:rPr>
        <w:t>r</w:t>
      </w:r>
      <w:r w:rsidRPr="0010434D">
        <w:rPr>
          <w:rFonts w:ascii="Times New Roman" w:eastAsia="Calibri" w:hAnsi="Times New Roman" w:cs="Times New Roman"/>
          <w:sz w:val="24"/>
          <w:szCs w:val="24"/>
        </w:rPr>
        <w:t>i</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y</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z w:val="24"/>
          <w:szCs w:val="24"/>
        </w:rPr>
        <w:t>1.1:  Continuously improve instruction through assessment of student engagement and learning outcomes.</w:t>
      </w:r>
    </w:p>
    <w:p w14:paraId="074B3AC2" w14:textId="77777777" w:rsidR="00B36159" w:rsidRPr="0010434D" w:rsidRDefault="00B36159" w:rsidP="0010434D">
      <w:pPr>
        <w:numPr>
          <w:ilvl w:val="0"/>
          <w:numId w:val="37"/>
        </w:numPr>
        <w:spacing w:before="46" w:after="0" w:line="275" w:lineRule="auto"/>
        <w:ind w:left="1800" w:right="353"/>
        <w:contextualSpacing/>
        <w:rPr>
          <w:rFonts w:ascii="Times New Roman" w:eastAsia="Calibri" w:hAnsi="Times New Roman" w:cs="Times New Roman"/>
          <w:sz w:val="24"/>
          <w:szCs w:val="24"/>
        </w:rPr>
      </w:pPr>
      <w:r w:rsidRPr="0010434D">
        <w:rPr>
          <w:rFonts w:ascii="Times New Roman" w:eastAsia="Calibri" w:hAnsi="Times New Roman" w:cs="Times New Roman"/>
          <w:sz w:val="24"/>
          <w:szCs w:val="24"/>
        </w:rPr>
        <w:t>Priority 1.3: Implement innovative instructional activities, assessments, and delivery systems to enhance student learning.</w:t>
      </w:r>
    </w:p>
    <w:p w14:paraId="36F737E2" w14:textId="77777777" w:rsidR="00B36159" w:rsidRPr="0010434D" w:rsidRDefault="00B36159"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sidRPr="0010434D">
        <w:rPr>
          <w:rFonts w:ascii="Times New Roman" w:eastAsia="Calibri" w:hAnsi="Times New Roman" w:cs="Times New Roman"/>
          <w:sz w:val="24"/>
          <w:szCs w:val="24"/>
        </w:rPr>
        <w:t xml:space="preserve">Counseling faculty partner with the SMCC Athletic Department to present information related to social issues in higher education including alcohol and other drug use. </w:t>
      </w:r>
    </w:p>
    <w:p w14:paraId="45279EDC" w14:textId="77777777" w:rsidR="00B36159" w:rsidRPr="00646130" w:rsidRDefault="00B36159"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sidRPr="00646130">
        <w:rPr>
          <w:rFonts w:ascii="Times New Roman" w:eastAsia="Calibri" w:hAnsi="Times New Roman" w:cs="Times New Roman"/>
          <w:sz w:val="24"/>
          <w:szCs w:val="24"/>
        </w:rPr>
        <w:t>SMCC</w:t>
      </w:r>
      <w:r w:rsidRPr="00646130">
        <w:rPr>
          <w:rFonts w:ascii="Times New Roman" w:eastAsia="Calibri" w:hAnsi="Times New Roman" w:cs="Times New Roman"/>
          <w:spacing w:val="-1"/>
          <w:sz w:val="24"/>
          <w:szCs w:val="24"/>
        </w:rPr>
        <w:t xml:space="preserve"> </w:t>
      </w:r>
      <w:r w:rsidRPr="00646130">
        <w:rPr>
          <w:rFonts w:ascii="Times New Roman" w:eastAsia="Calibri" w:hAnsi="Times New Roman" w:cs="Times New Roman"/>
          <w:sz w:val="24"/>
          <w:szCs w:val="24"/>
        </w:rPr>
        <w:t>Welcome Week Ask Me T</w:t>
      </w:r>
      <w:r w:rsidRPr="00646130">
        <w:rPr>
          <w:rFonts w:ascii="Times New Roman" w:eastAsia="Calibri" w:hAnsi="Times New Roman" w:cs="Times New Roman"/>
          <w:spacing w:val="-2"/>
          <w:sz w:val="24"/>
          <w:szCs w:val="24"/>
        </w:rPr>
        <w:t>e</w:t>
      </w:r>
      <w:r w:rsidRPr="00646130">
        <w:rPr>
          <w:rFonts w:ascii="Times New Roman" w:eastAsia="Calibri" w:hAnsi="Times New Roman" w:cs="Times New Roman"/>
          <w:sz w:val="24"/>
          <w:szCs w:val="24"/>
        </w:rPr>
        <w:t>am</w:t>
      </w:r>
      <w:r w:rsidRPr="00646130">
        <w:rPr>
          <w:rFonts w:ascii="Times New Roman" w:eastAsia="Calibri" w:hAnsi="Times New Roman" w:cs="Times New Roman"/>
          <w:spacing w:val="1"/>
          <w:sz w:val="24"/>
          <w:szCs w:val="24"/>
        </w:rPr>
        <w:t xml:space="preserve"> </w:t>
      </w:r>
      <w:r w:rsidRPr="00646130">
        <w:rPr>
          <w:rFonts w:ascii="Times New Roman" w:eastAsia="Calibri" w:hAnsi="Times New Roman" w:cs="Times New Roman"/>
          <w:spacing w:val="-1"/>
          <w:sz w:val="24"/>
          <w:szCs w:val="24"/>
        </w:rPr>
        <w:t>including faculty who help to</w:t>
      </w:r>
      <w:r w:rsidRPr="00646130">
        <w:rPr>
          <w:rFonts w:ascii="Times New Roman" w:eastAsia="Calibri" w:hAnsi="Times New Roman" w:cs="Times New Roman"/>
          <w:spacing w:val="2"/>
          <w:sz w:val="24"/>
          <w:szCs w:val="24"/>
        </w:rPr>
        <w:t xml:space="preserve"> </w:t>
      </w:r>
      <w:r w:rsidRPr="00646130">
        <w:rPr>
          <w:rFonts w:ascii="Times New Roman" w:eastAsia="Calibri" w:hAnsi="Times New Roman" w:cs="Times New Roman"/>
          <w:sz w:val="24"/>
          <w:szCs w:val="24"/>
        </w:rPr>
        <w:t>s</w:t>
      </w:r>
      <w:r w:rsidRPr="00646130">
        <w:rPr>
          <w:rFonts w:ascii="Times New Roman" w:eastAsia="Calibri" w:hAnsi="Times New Roman" w:cs="Times New Roman"/>
          <w:spacing w:val="1"/>
          <w:sz w:val="24"/>
          <w:szCs w:val="24"/>
        </w:rPr>
        <w:t>u</w:t>
      </w:r>
      <w:r w:rsidRPr="00646130">
        <w:rPr>
          <w:rFonts w:ascii="Times New Roman" w:eastAsia="Calibri" w:hAnsi="Times New Roman" w:cs="Times New Roman"/>
          <w:spacing w:val="-1"/>
          <w:sz w:val="24"/>
          <w:szCs w:val="24"/>
        </w:rPr>
        <w:t>p</w:t>
      </w:r>
      <w:r w:rsidRPr="00646130">
        <w:rPr>
          <w:rFonts w:ascii="Times New Roman" w:eastAsia="Calibri" w:hAnsi="Times New Roman" w:cs="Times New Roman"/>
          <w:spacing w:val="1"/>
          <w:sz w:val="24"/>
          <w:szCs w:val="24"/>
        </w:rPr>
        <w:t>p</w:t>
      </w:r>
      <w:r w:rsidRPr="00646130">
        <w:rPr>
          <w:rFonts w:ascii="Times New Roman" w:eastAsia="Calibri" w:hAnsi="Times New Roman" w:cs="Times New Roman"/>
          <w:sz w:val="24"/>
          <w:szCs w:val="24"/>
        </w:rPr>
        <w:t>o</w:t>
      </w:r>
      <w:r w:rsidRPr="00646130">
        <w:rPr>
          <w:rFonts w:ascii="Times New Roman" w:eastAsia="Calibri" w:hAnsi="Times New Roman" w:cs="Times New Roman"/>
          <w:spacing w:val="-2"/>
          <w:sz w:val="24"/>
          <w:szCs w:val="24"/>
        </w:rPr>
        <w:t>r</w:t>
      </w:r>
      <w:r w:rsidRPr="00646130">
        <w:rPr>
          <w:rFonts w:ascii="Times New Roman" w:eastAsia="Calibri" w:hAnsi="Times New Roman" w:cs="Times New Roman"/>
          <w:spacing w:val="1"/>
          <w:sz w:val="24"/>
          <w:szCs w:val="24"/>
        </w:rPr>
        <w:t>t</w:t>
      </w:r>
      <w:r w:rsidRPr="00646130">
        <w:rPr>
          <w:rFonts w:ascii="Times New Roman" w:eastAsia="Calibri" w:hAnsi="Times New Roman" w:cs="Times New Roman"/>
          <w:sz w:val="24"/>
          <w:szCs w:val="24"/>
        </w:rPr>
        <w:t xml:space="preserve"> </w:t>
      </w:r>
      <w:r w:rsidRPr="00646130">
        <w:rPr>
          <w:rFonts w:ascii="Times New Roman" w:eastAsia="Calibri" w:hAnsi="Times New Roman" w:cs="Times New Roman"/>
          <w:spacing w:val="-1"/>
          <w:sz w:val="24"/>
          <w:szCs w:val="24"/>
        </w:rPr>
        <w:t>Student Development</w:t>
      </w:r>
      <w:r w:rsidRPr="00646130">
        <w:rPr>
          <w:rFonts w:ascii="Times New Roman" w:eastAsia="Calibri" w:hAnsi="Times New Roman" w:cs="Times New Roman"/>
          <w:spacing w:val="-2"/>
          <w:sz w:val="24"/>
          <w:szCs w:val="24"/>
        </w:rPr>
        <w:t xml:space="preserve"> </w:t>
      </w:r>
      <w:r w:rsidRPr="00646130">
        <w:rPr>
          <w:rFonts w:ascii="Times New Roman" w:eastAsia="Calibri" w:hAnsi="Times New Roman" w:cs="Times New Roman"/>
          <w:spacing w:val="1"/>
          <w:sz w:val="24"/>
          <w:szCs w:val="24"/>
        </w:rPr>
        <w:t>t</w:t>
      </w:r>
      <w:r w:rsidRPr="00646130">
        <w:rPr>
          <w:rFonts w:ascii="Times New Roman" w:eastAsia="Calibri" w:hAnsi="Times New Roman" w:cs="Times New Roman"/>
          <w:sz w:val="24"/>
          <w:szCs w:val="24"/>
        </w:rPr>
        <w:t>o</w:t>
      </w:r>
      <w:r w:rsidRPr="00646130">
        <w:rPr>
          <w:rFonts w:ascii="Times New Roman" w:eastAsia="Calibri" w:hAnsi="Times New Roman" w:cs="Times New Roman"/>
          <w:spacing w:val="-1"/>
          <w:sz w:val="24"/>
          <w:szCs w:val="24"/>
        </w:rPr>
        <w:t xml:space="preserve"> </w:t>
      </w:r>
      <w:r w:rsidRPr="00646130">
        <w:rPr>
          <w:rFonts w:ascii="Times New Roman" w:eastAsia="Calibri" w:hAnsi="Times New Roman" w:cs="Times New Roman"/>
          <w:spacing w:val="1"/>
          <w:sz w:val="24"/>
          <w:szCs w:val="24"/>
        </w:rPr>
        <w:t>h</w:t>
      </w:r>
      <w:r w:rsidRPr="00646130">
        <w:rPr>
          <w:rFonts w:ascii="Times New Roman" w:eastAsia="Calibri" w:hAnsi="Times New Roman" w:cs="Times New Roman"/>
          <w:sz w:val="24"/>
          <w:szCs w:val="24"/>
        </w:rPr>
        <w:t>e</w:t>
      </w:r>
      <w:r w:rsidRPr="00646130">
        <w:rPr>
          <w:rFonts w:ascii="Times New Roman" w:eastAsia="Calibri" w:hAnsi="Times New Roman" w:cs="Times New Roman"/>
          <w:spacing w:val="-2"/>
          <w:sz w:val="24"/>
          <w:szCs w:val="24"/>
        </w:rPr>
        <w:t>l</w:t>
      </w:r>
      <w:r w:rsidRPr="00646130">
        <w:rPr>
          <w:rFonts w:ascii="Times New Roman" w:eastAsia="Calibri" w:hAnsi="Times New Roman" w:cs="Times New Roman"/>
          <w:sz w:val="24"/>
          <w:szCs w:val="24"/>
        </w:rPr>
        <w:t>p</w:t>
      </w:r>
      <w:r w:rsidRPr="00646130">
        <w:rPr>
          <w:rFonts w:ascii="Times New Roman" w:eastAsia="Calibri" w:hAnsi="Times New Roman" w:cs="Times New Roman"/>
          <w:spacing w:val="2"/>
          <w:sz w:val="24"/>
          <w:szCs w:val="24"/>
        </w:rPr>
        <w:t xml:space="preserve"> </w:t>
      </w:r>
      <w:r w:rsidRPr="00646130">
        <w:rPr>
          <w:rFonts w:ascii="Times New Roman" w:eastAsia="Calibri" w:hAnsi="Times New Roman" w:cs="Times New Roman"/>
          <w:sz w:val="24"/>
          <w:szCs w:val="24"/>
        </w:rPr>
        <w:t>s</w:t>
      </w:r>
      <w:r w:rsidRPr="00646130">
        <w:rPr>
          <w:rFonts w:ascii="Times New Roman" w:eastAsia="Calibri" w:hAnsi="Times New Roman" w:cs="Times New Roman"/>
          <w:spacing w:val="-1"/>
          <w:sz w:val="24"/>
          <w:szCs w:val="24"/>
        </w:rPr>
        <w:t>t</w:t>
      </w:r>
      <w:r w:rsidRPr="00646130">
        <w:rPr>
          <w:rFonts w:ascii="Times New Roman" w:eastAsia="Calibri" w:hAnsi="Times New Roman" w:cs="Times New Roman"/>
          <w:spacing w:val="1"/>
          <w:sz w:val="24"/>
          <w:szCs w:val="24"/>
        </w:rPr>
        <w:t>u</w:t>
      </w:r>
      <w:r w:rsidRPr="00646130">
        <w:rPr>
          <w:rFonts w:ascii="Times New Roman" w:eastAsia="Calibri" w:hAnsi="Times New Roman" w:cs="Times New Roman"/>
          <w:spacing w:val="-1"/>
          <w:sz w:val="24"/>
          <w:szCs w:val="24"/>
        </w:rPr>
        <w:t>d</w:t>
      </w:r>
      <w:r w:rsidRPr="00646130">
        <w:rPr>
          <w:rFonts w:ascii="Times New Roman" w:eastAsia="Calibri" w:hAnsi="Times New Roman" w:cs="Times New Roman"/>
          <w:sz w:val="24"/>
          <w:szCs w:val="24"/>
        </w:rPr>
        <w:t>e</w:t>
      </w:r>
      <w:r w:rsidRPr="00646130">
        <w:rPr>
          <w:rFonts w:ascii="Times New Roman" w:eastAsia="Calibri" w:hAnsi="Times New Roman" w:cs="Times New Roman"/>
          <w:spacing w:val="1"/>
          <w:sz w:val="24"/>
          <w:szCs w:val="24"/>
        </w:rPr>
        <w:t>nt</w:t>
      </w:r>
      <w:r w:rsidRPr="00646130">
        <w:rPr>
          <w:rFonts w:ascii="Times New Roman" w:eastAsia="Calibri" w:hAnsi="Times New Roman" w:cs="Times New Roman"/>
          <w:sz w:val="24"/>
          <w:szCs w:val="24"/>
        </w:rPr>
        <w:t>s</w:t>
      </w:r>
      <w:r w:rsidRPr="00646130">
        <w:rPr>
          <w:rFonts w:ascii="Times New Roman" w:eastAsia="Calibri" w:hAnsi="Times New Roman" w:cs="Times New Roman"/>
          <w:spacing w:val="-2"/>
          <w:sz w:val="24"/>
          <w:szCs w:val="24"/>
        </w:rPr>
        <w:t xml:space="preserve"> </w:t>
      </w:r>
      <w:r w:rsidRPr="00646130">
        <w:rPr>
          <w:rFonts w:ascii="Times New Roman" w:eastAsia="Calibri" w:hAnsi="Times New Roman" w:cs="Times New Roman"/>
          <w:spacing w:val="1"/>
          <w:sz w:val="24"/>
          <w:szCs w:val="24"/>
        </w:rPr>
        <w:t>f</w:t>
      </w:r>
      <w:r w:rsidRPr="00646130">
        <w:rPr>
          <w:rFonts w:ascii="Times New Roman" w:eastAsia="Calibri" w:hAnsi="Times New Roman" w:cs="Times New Roman"/>
          <w:spacing w:val="-2"/>
          <w:sz w:val="24"/>
          <w:szCs w:val="24"/>
        </w:rPr>
        <w:t>i</w:t>
      </w:r>
      <w:r w:rsidRPr="00646130">
        <w:rPr>
          <w:rFonts w:ascii="Times New Roman" w:eastAsia="Calibri" w:hAnsi="Times New Roman" w:cs="Times New Roman"/>
          <w:spacing w:val="1"/>
          <w:sz w:val="24"/>
          <w:szCs w:val="24"/>
        </w:rPr>
        <w:t>n</w:t>
      </w:r>
      <w:r w:rsidRPr="00646130">
        <w:rPr>
          <w:rFonts w:ascii="Times New Roman" w:eastAsia="Calibri" w:hAnsi="Times New Roman" w:cs="Times New Roman"/>
          <w:sz w:val="24"/>
          <w:szCs w:val="24"/>
        </w:rPr>
        <w:t>d</w:t>
      </w:r>
      <w:r w:rsidRPr="00646130">
        <w:rPr>
          <w:rFonts w:ascii="Times New Roman" w:eastAsia="Calibri" w:hAnsi="Times New Roman" w:cs="Times New Roman"/>
          <w:spacing w:val="-1"/>
          <w:sz w:val="24"/>
          <w:szCs w:val="24"/>
        </w:rPr>
        <w:t xml:space="preserve"> </w:t>
      </w:r>
      <w:r w:rsidRPr="00646130">
        <w:rPr>
          <w:rFonts w:ascii="Times New Roman" w:eastAsia="Calibri" w:hAnsi="Times New Roman" w:cs="Times New Roman"/>
          <w:spacing w:val="1"/>
          <w:sz w:val="24"/>
          <w:szCs w:val="24"/>
        </w:rPr>
        <w:t>t</w:t>
      </w:r>
      <w:r w:rsidRPr="00646130">
        <w:rPr>
          <w:rFonts w:ascii="Times New Roman" w:eastAsia="Calibri" w:hAnsi="Times New Roman" w:cs="Times New Roman"/>
          <w:spacing w:val="-1"/>
          <w:sz w:val="24"/>
          <w:szCs w:val="24"/>
        </w:rPr>
        <w:t>h</w:t>
      </w:r>
      <w:r w:rsidRPr="00646130">
        <w:rPr>
          <w:rFonts w:ascii="Times New Roman" w:eastAsia="Calibri" w:hAnsi="Times New Roman" w:cs="Times New Roman"/>
          <w:sz w:val="24"/>
          <w:szCs w:val="24"/>
        </w:rPr>
        <w:t>eir</w:t>
      </w:r>
      <w:r w:rsidRPr="00646130">
        <w:rPr>
          <w:rFonts w:ascii="Times New Roman" w:eastAsia="Calibri" w:hAnsi="Times New Roman" w:cs="Times New Roman"/>
          <w:spacing w:val="2"/>
          <w:sz w:val="24"/>
          <w:szCs w:val="24"/>
        </w:rPr>
        <w:t xml:space="preserve"> </w:t>
      </w:r>
      <w:r w:rsidRPr="00646130">
        <w:rPr>
          <w:rFonts w:ascii="Times New Roman" w:eastAsia="Calibri" w:hAnsi="Times New Roman" w:cs="Times New Roman"/>
          <w:spacing w:val="-1"/>
          <w:sz w:val="24"/>
          <w:szCs w:val="24"/>
        </w:rPr>
        <w:t>c</w:t>
      </w:r>
      <w:r w:rsidRPr="00646130">
        <w:rPr>
          <w:rFonts w:ascii="Times New Roman" w:eastAsia="Calibri" w:hAnsi="Times New Roman" w:cs="Times New Roman"/>
          <w:sz w:val="24"/>
          <w:szCs w:val="24"/>
        </w:rPr>
        <w:t>lasses</w:t>
      </w:r>
      <w:r w:rsidRPr="00646130">
        <w:rPr>
          <w:rFonts w:ascii="Times New Roman" w:eastAsia="Calibri" w:hAnsi="Times New Roman" w:cs="Times New Roman"/>
          <w:spacing w:val="1"/>
          <w:sz w:val="24"/>
          <w:szCs w:val="24"/>
        </w:rPr>
        <w:t xml:space="preserve"> </w:t>
      </w:r>
      <w:r w:rsidRPr="00646130">
        <w:rPr>
          <w:rFonts w:ascii="Times New Roman" w:eastAsia="Calibri" w:hAnsi="Times New Roman" w:cs="Times New Roman"/>
          <w:spacing w:val="-2"/>
          <w:sz w:val="24"/>
          <w:szCs w:val="24"/>
        </w:rPr>
        <w:t>a</w:t>
      </w:r>
      <w:r w:rsidRPr="00646130">
        <w:rPr>
          <w:rFonts w:ascii="Times New Roman" w:eastAsia="Calibri" w:hAnsi="Times New Roman" w:cs="Times New Roman"/>
          <w:spacing w:val="1"/>
          <w:sz w:val="24"/>
          <w:szCs w:val="24"/>
        </w:rPr>
        <w:t>n</w:t>
      </w:r>
      <w:r w:rsidRPr="00646130">
        <w:rPr>
          <w:rFonts w:ascii="Times New Roman" w:eastAsia="Calibri" w:hAnsi="Times New Roman" w:cs="Times New Roman"/>
          <w:sz w:val="24"/>
          <w:szCs w:val="24"/>
        </w:rPr>
        <w:t>d</w:t>
      </w:r>
      <w:r w:rsidRPr="00646130">
        <w:rPr>
          <w:rFonts w:ascii="Times New Roman" w:eastAsia="Calibri" w:hAnsi="Times New Roman" w:cs="Times New Roman"/>
          <w:spacing w:val="-1"/>
          <w:sz w:val="24"/>
          <w:szCs w:val="24"/>
        </w:rPr>
        <w:t xml:space="preserve"> </w:t>
      </w:r>
      <w:r w:rsidRPr="00646130">
        <w:rPr>
          <w:rFonts w:ascii="Times New Roman" w:eastAsia="Calibri" w:hAnsi="Times New Roman" w:cs="Times New Roman"/>
          <w:sz w:val="24"/>
          <w:szCs w:val="24"/>
        </w:rPr>
        <w:t>a</w:t>
      </w:r>
      <w:r w:rsidRPr="00646130">
        <w:rPr>
          <w:rFonts w:ascii="Times New Roman" w:eastAsia="Calibri" w:hAnsi="Times New Roman" w:cs="Times New Roman"/>
          <w:spacing w:val="1"/>
          <w:sz w:val="24"/>
          <w:szCs w:val="24"/>
        </w:rPr>
        <w:t>n</w:t>
      </w:r>
      <w:r w:rsidRPr="00646130">
        <w:rPr>
          <w:rFonts w:ascii="Times New Roman" w:eastAsia="Calibri" w:hAnsi="Times New Roman" w:cs="Times New Roman"/>
          <w:spacing w:val="-3"/>
          <w:sz w:val="24"/>
          <w:szCs w:val="24"/>
        </w:rPr>
        <w:t>s</w:t>
      </w:r>
      <w:r w:rsidRPr="00646130">
        <w:rPr>
          <w:rFonts w:ascii="Times New Roman" w:eastAsia="Calibri" w:hAnsi="Times New Roman" w:cs="Times New Roman"/>
          <w:spacing w:val="-1"/>
          <w:sz w:val="24"/>
          <w:szCs w:val="24"/>
        </w:rPr>
        <w:t>w</w:t>
      </w:r>
      <w:r w:rsidRPr="00646130">
        <w:rPr>
          <w:rFonts w:ascii="Times New Roman" w:eastAsia="Calibri" w:hAnsi="Times New Roman" w:cs="Times New Roman"/>
          <w:sz w:val="24"/>
          <w:szCs w:val="24"/>
        </w:rPr>
        <w:t>er ge</w:t>
      </w:r>
      <w:r w:rsidRPr="00646130">
        <w:rPr>
          <w:rFonts w:ascii="Times New Roman" w:eastAsia="Calibri" w:hAnsi="Times New Roman" w:cs="Times New Roman"/>
          <w:spacing w:val="1"/>
          <w:sz w:val="24"/>
          <w:szCs w:val="24"/>
        </w:rPr>
        <w:t>n</w:t>
      </w:r>
      <w:r w:rsidRPr="00646130">
        <w:rPr>
          <w:rFonts w:ascii="Times New Roman" w:eastAsia="Calibri" w:hAnsi="Times New Roman" w:cs="Times New Roman"/>
          <w:sz w:val="24"/>
          <w:szCs w:val="24"/>
        </w:rPr>
        <w:t>er</w:t>
      </w:r>
      <w:r w:rsidRPr="00646130">
        <w:rPr>
          <w:rFonts w:ascii="Times New Roman" w:eastAsia="Calibri" w:hAnsi="Times New Roman" w:cs="Times New Roman"/>
          <w:spacing w:val="1"/>
          <w:sz w:val="24"/>
          <w:szCs w:val="24"/>
        </w:rPr>
        <w:t>a</w:t>
      </w:r>
      <w:r w:rsidRPr="00646130">
        <w:rPr>
          <w:rFonts w:ascii="Times New Roman" w:eastAsia="Calibri" w:hAnsi="Times New Roman" w:cs="Times New Roman"/>
          <w:sz w:val="24"/>
          <w:szCs w:val="24"/>
        </w:rPr>
        <w:t>l</w:t>
      </w:r>
      <w:r w:rsidRPr="00646130">
        <w:rPr>
          <w:rFonts w:ascii="Times New Roman" w:eastAsia="Calibri" w:hAnsi="Times New Roman" w:cs="Times New Roman"/>
          <w:spacing w:val="-2"/>
          <w:sz w:val="24"/>
          <w:szCs w:val="24"/>
        </w:rPr>
        <w:t xml:space="preserve"> </w:t>
      </w:r>
      <w:r w:rsidRPr="00646130">
        <w:rPr>
          <w:rFonts w:ascii="Times New Roman" w:eastAsia="Calibri" w:hAnsi="Times New Roman" w:cs="Times New Roman"/>
          <w:spacing w:val="1"/>
          <w:sz w:val="24"/>
          <w:szCs w:val="24"/>
        </w:rPr>
        <w:t>q</w:t>
      </w:r>
      <w:r w:rsidRPr="00646130">
        <w:rPr>
          <w:rFonts w:ascii="Times New Roman" w:eastAsia="Calibri" w:hAnsi="Times New Roman" w:cs="Times New Roman"/>
          <w:spacing w:val="-1"/>
          <w:sz w:val="24"/>
          <w:szCs w:val="24"/>
        </w:rPr>
        <w:t>u</w:t>
      </w:r>
      <w:r w:rsidRPr="00646130">
        <w:rPr>
          <w:rFonts w:ascii="Times New Roman" w:eastAsia="Calibri" w:hAnsi="Times New Roman" w:cs="Times New Roman"/>
          <w:sz w:val="24"/>
          <w:szCs w:val="24"/>
        </w:rPr>
        <w:t>es</w:t>
      </w:r>
      <w:r w:rsidRPr="00646130">
        <w:rPr>
          <w:rFonts w:ascii="Times New Roman" w:eastAsia="Calibri" w:hAnsi="Times New Roman" w:cs="Times New Roman"/>
          <w:spacing w:val="1"/>
          <w:sz w:val="24"/>
          <w:szCs w:val="24"/>
        </w:rPr>
        <w:t>t</w:t>
      </w:r>
      <w:r w:rsidRPr="00646130">
        <w:rPr>
          <w:rFonts w:ascii="Times New Roman" w:eastAsia="Calibri" w:hAnsi="Times New Roman" w:cs="Times New Roman"/>
          <w:sz w:val="24"/>
          <w:szCs w:val="24"/>
        </w:rPr>
        <w:t>i</w:t>
      </w:r>
      <w:r w:rsidRPr="00646130">
        <w:rPr>
          <w:rFonts w:ascii="Times New Roman" w:eastAsia="Calibri" w:hAnsi="Times New Roman" w:cs="Times New Roman"/>
          <w:spacing w:val="-2"/>
          <w:sz w:val="24"/>
          <w:szCs w:val="24"/>
        </w:rPr>
        <w:t>o</w:t>
      </w:r>
      <w:r w:rsidRPr="00646130">
        <w:rPr>
          <w:rFonts w:ascii="Times New Roman" w:eastAsia="Calibri" w:hAnsi="Times New Roman" w:cs="Times New Roman"/>
          <w:spacing w:val="1"/>
          <w:sz w:val="24"/>
          <w:szCs w:val="24"/>
        </w:rPr>
        <w:t>n</w:t>
      </w:r>
      <w:r w:rsidRPr="00646130">
        <w:rPr>
          <w:rFonts w:ascii="Times New Roman" w:eastAsia="Calibri" w:hAnsi="Times New Roman" w:cs="Times New Roman"/>
          <w:sz w:val="24"/>
          <w:szCs w:val="24"/>
        </w:rPr>
        <w:t>s.</w:t>
      </w:r>
    </w:p>
    <w:p w14:paraId="1C063BE2" w14:textId="77777777" w:rsidR="00B36159" w:rsidRPr="0010434D" w:rsidRDefault="00B36159"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sidRPr="0010434D">
        <w:rPr>
          <w:rFonts w:ascii="Times New Roman" w:eastAsia="Calibri" w:hAnsi="Times New Roman" w:cs="Times New Roman"/>
          <w:sz w:val="24"/>
          <w:szCs w:val="24"/>
        </w:rPr>
        <w:t>SMCC Hermanas Latinas STEM Conference in partnership with Intel Corporation provides a positive environment where young Latinas can interact with successful Latina professionals, and work with faculty in areas of biology, mathematics and engineering.</w:t>
      </w:r>
    </w:p>
    <w:p w14:paraId="36341E66" w14:textId="77777777" w:rsidR="00B36159" w:rsidRPr="0010434D" w:rsidRDefault="00B36159" w:rsidP="0010434D">
      <w:pPr>
        <w:numPr>
          <w:ilvl w:val="1"/>
          <w:numId w:val="35"/>
        </w:numPr>
        <w:tabs>
          <w:tab w:val="left" w:pos="720"/>
        </w:tabs>
        <w:spacing w:after="0"/>
        <w:ind w:left="1440" w:right="448"/>
        <w:contextualSpacing/>
        <w:rPr>
          <w:rFonts w:ascii="Times New Roman" w:eastAsia="Calibri" w:hAnsi="Times New Roman" w:cs="Times New Roman"/>
          <w:sz w:val="24"/>
          <w:szCs w:val="24"/>
        </w:rPr>
      </w:pPr>
      <w:r w:rsidRPr="0010434D">
        <w:rPr>
          <w:rFonts w:ascii="Times New Roman" w:eastAsia="Calibri" w:hAnsi="Times New Roman" w:cs="Times New Roman"/>
          <w:sz w:val="24"/>
          <w:szCs w:val="24"/>
        </w:rPr>
        <w:t>S</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 xml:space="preserve">EM </w:t>
      </w:r>
      <w:r w:rsidRPr="0010434D">
        <w:rPr>
          <w:rFonts w:ascii="Times New Roman" w:eastAsia="Calibri" w:hAnsi="Times New Roman" w:cs="Times New Roman"/>
          <w:spacing w:val="1"/>
          <w:sz w:val="24"/>
          <w:szCs w:val="24"/>
        </w:rPr>
        <w:t>f</w:t>
      </w:r>
      <w:r w:rsidRPr="0010434D">
        <w:rPr>
          <w:rFonts w:ascii="Times New Roman" w:eastAsia="Calibri" w:hAnsi="Times New Roman" w:cs="Times New Roman"/>
          <w:sz w:val="24"/>
          <w:szCs w:val="24"/>
        </w:rPr>
        <w:t>acu</w:t>
      </w:r>
      <w:r w:rsidRPr="0010434D">
        <w:rPr>
          <w:rFonts w:ascii="Times New Roman" w:eastAsia="Calibri" w:hAnsi="Times New Roman" w:cs="Times New Roman"/>
          <w:spacing w:val="-2"/>
          <w:sz w:val="24"/>
          <w:szCs w:val="24"/>
        </w:rPr>
        <w:t>l</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y partner with the Gila River Indian Community to host SMCC’s Technology camp offering a variety of interesting science, technology, engineering and math activities.</w:t>
      </w:r>
    </w:p>
    <w:p w14:paraId="515AFE25" w14:textId="51AB4F15" w:rsidR="0010434D" w:rsidRPr="00B7608F" w:rsidRDefault="00B36159" w:rsidP="00B7608F">
      <w:pPr>
        <w:pStyle w:val="Level3"/>
        <w:numPr>
          <w:ilvl w:val="1"/>
          <w:numId w:val="35"/>
        </w:numPr>
        <w:ind w:left="1440"/>
      </w:pPr>
      <w:r w:rsidRPr="0010434D">
        <w:rPr>
          <w:b w:val="0"/>
        </w:rPr>
        <w:t>SMCC Student Success Programs actively engages faculty in the implementation of student success workshops led by faculty and staff members throughout the academic year.</w:t>
      </w:r>
      <w:commentRangeEnd w:id="13"/>
      <w:r w:rsidR="00B82EC1">
        <w:rPr>
          <w:rStyle w:val="CommentReference"/>
          <w:rFonts w:asciiTheme="minorHAnsi" w:eastAsiaTheme="minorHAnsi" w:hAnsiTheme="minorHAnsi" w:cstheme="minorBidi"/>
          <w:b w:val="0"/>
        </w:rPr>
        <w:commentReference w:id="13"/>
      </w:r>
    </w:p>
    <w:p w14:paraId="2AD4AE81" w14:textId="77777777" w:rsidR="0010434D" w:rsidRPr="0010434D" w:rsidRDefault="0010434D" w:rsidP="0010434D">
      <w:pPr>
        <w:pStyle w:val="Level3"/>
        <w:numPr>
          <w:ilvl w:val="0"/>
          <w:numId w:val="0"/>
        </w:numPr>
        <w:ind w:left="1440"/>
      </w:pPr>
    </w:p>
    <w:p w14:paraId="4F72A58E" w14:textId="77777777" w:rsidR="00BC505C" w:rsidRDefault="004A49FA" w:rsidP="0029212E">
      <w:pPr>
        <w:pStyle w:val="Level3"/>
        <w:numPr>
          <w:ilvl w:val="0"/>
          <w:numId w:val="17"/>
        </w:numPr>
      </w:pPr>
      <w:bookmarkStart w:id="14" w:name="_Toc449103879"/>
      <w:commentRangeStart w:id="15"/>
      <w:r w:rsidRPr="00E24C11">
        <w:t>Student Leadership Promotes Positive, Healthy Norms</w:t>
      </w:r>
      <w:bookmarkEnd w:id="14"/>
    </w:p>
    <w:p w14:paraId="4D404D86" w14:textId="0862797C" w:rsidR="0010434D" w:rsidRPr="0010434D" w:rsidRDefault="00B7608F" w:rsidP="0010434D">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4652F">
        <w:rPr>
          <w:rFonts w:ascii="Times New Roman" w:eastAsia="Calibri" w:hAnsi="Times New Roman" w:cs="Times New Roman"/>
          <w:sz w:val="24"/>
          <w:szCs w:val="24"/>
        </w:rPr>
        <w:t xml:space="preserve">Village at South Mountain Community College </w:t>
      </w:r>
      <w:r w:rsidR="0010434D" w:rsidRPr="0010434D">
        <w:rPr>
          <w:rFonts w:ascii="Times New Roman" w:eastAsia="Calibri" w:hAnsi="Times New Roman" w:cs="Times New Roman"/>
          <w:sz w:val="24"/>
          <w:szCs w:val="24"/>
        </w:rPr>
        <w:t xml:space="preserve">offers a free </w:t>
      </w:r>
      <w:r w:rsidR="0034652F">
        <w:rPr>
          <w:rFonts w:ascii="Times New Roman" w:eastAsia="Calibri" w:hAnsi="Times New Roman" w:cs="Times New Roman"/>
          <w:sz w:val="24"/>
          <w:szCs w:val="24"/>
        </w:rPr>
        <w:t>snack distribution center</w:t>
      </w:r>
      <w:r w:rsidR="0010434D" w:rsidRPr="001043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(Gabriel’s Pantry) </w:t>
      </w:r>
      <w:r w:rsidR="0010434D" w:rsidRPr="0010434D">
        <w:rPr>
          <w:rFonts w:ascii="Times New Roman" w:eastAsia="Calibri" w:hAnsi="Times New Roman" w:cs="Times New Roman"/>
          <w:sz w:val="24"/>
          <w:szCs w:val="24"/>
        </w:rPr>
        <w:t xml:space="preserve">for students who need a nutritious </w:t>
      </w:r>
      <w:r>
        <w:rPr>
          <w:rFonts w:ascii="Times New Roman" w:eastAsia="Calibri" w:hAnsi="Times New Roman" w:cs="Times New Roman"/>
          <w:sz w:val="24"/>
          <w:szCs w:val="24"/>
        </w:rPr>
        <w:t>snack</w:t>
      </w:r>
      <w:r w:rsidR="0010434D" w:rsidRPr="0010434D">
        <w:rPr>
          <w:rFonts w:ascii="Times New Roman" w:eastAsia="Calibri" w:hAnsi="Times New Roman" w:cs="Times New Roman"/>
          <w:sz w:val="24"/>
          <w:szCs w:val="24"/>
        </w:rPr>
        <w:t xml:space="preserve"> to carry them through a day of classes</w:t>
      </w:r>
      <w:r w:rsidR="0034652F">
        <w:rPr>
          <w:rFonts w:ascii="Times New Roman" w:eastAsia="Calibri" w:hAnsi="Times New Roman" w:cs="Times New Roman"/>
          <w:sz w:val="24"/>
          <w:szCs w:val="24"/>
        </w:rPr>
        <w:t xml:space="preserve"> along with the opportunity to select from various food items that can be taken home to address personal or family healthy eating deficiencies.</w:t>
      </w:r>
    </w:p>
    <w:p w14:paraId="36EAF4B5" w14:textId="2021864A" w:rsidR="0010434D" w:rsidRDefault="0010434D" w:rsidP="0010434D">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lastRenderedPageBreak/>
        <w:t>S</w:t>
      </w:r>
      <w:r w:rsidRPr="0010434D">
        <w:rPr>
          <w:rFonts w:ascii="Times New Roman" w:eastAsia="Calibri" w:hAnsi="Times New Roman" w:cs="Times New Roman"/>
          <w:spacing w:val="1"/>
          <w:sz w:val="24"/>
          <w:szCs w:val="24"/>
        </w:rPr>
        <w:t>tu</w:t>
      </w:r>
      <w:r w:rsidRPr="0010434D">
        <w:rPr>
          <w:rFonts w:ascii="Times New Roman" w:eastAsia="Calibri" w:hAnsi="Times New Roman" w:cs="Times New Roman"/>
          <w:spacing w:val="-1"/>
          <w:sz w:val="24"/>
          <w:szCs w:val="24"/>
        </w:rPr>
        <w:t>d</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t</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z w:val="24"/>
          <w:szCs w:val="24"/>
        </w:rPr>
        <w:t>Gove</w:t>
      </w:r>
      <w:r w:rsidRPr="0010434D">
        <w:rPr>
          <w:rFonts w:ascii="Times New Roman" w:eastAsia="Calibri" w:hAnsi="Times New Roman" w:cs="Times New Roman"/>
          <w:spacing w:val="-1"/>
          <w:sz w:val="24"/>
          <w:szCs w:val="24"/>
        </w:rPr>
        <w:t>r</w:t>
      </w:r>
      <w:r w:rsidRPr="0010434D">
        <w:rPr>
          <w:rFonts w:ascii="Times New Roman" w:eastAsia="Calibri" w:hAnsi="Times New Roman" w:cs="Times New Roman"/>
          <w:spacing w:val="1"/>
          <w:sz w:val="24"/>
          <w:szCs w:val="24"/>
        </w:rPr>
        <w:t>n</w:t>
      </w:r>
      <w:r w:rsidR="00B7608F">
        <w:rPr>
          <w:rFonts w:ascii="Times New Roman" w:eastAsia="Calibri" w:hAnsi="Times New Roman" w:cs="Times New Roman"/>
          <w:sz w:val="24"/>
          <w:szCs w:val="24"/>
        </w:rPr>
        <w:t>ance</w:t>
      </w:r>
      <w:r w:rsidRPr="0010434D">
        <w:rPr>
          <w:rFonts w:ascii="Times New Roman" w:eastAsia="Calibri" w:hAnsi="Times New Roman" w:cs="Times New Roman"/>
          <w:sz w:val="24"/>
          <w:szCs w:val="24"/>
        </w:rPr>
        <w:t xml:space="preserve"> </w:t>
      </w:r>
      <w:r w:rsidRPr="0010434D">
        <w:rPr>
          <w:rFonts w:ascii="Times New Roman" w:eastAsia="Calibri" w:hAnsi="Times New Roman" w:cs="Times New Roman"/>
          <w:spacing w:val="1"/>
          <w:sz w:val="24"/>
          <w:szCs w:val="24"/>
        </w:rPr>
        <w:t>d</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z w:val="24"/>
          <w:szCs w:val="24"/>
        </w:rPr>
        <w:t>es</w:t>
      </w:r>
      <w:r w:rsidRPr="0010434D">
        <w:rPr>
          <w:rFonts w:ascii="Times New Roman" w:eastAsia="Calibri" w:hAnsi="Times New Roman" w:cs="Times New Roman"/>
          <w:spacing w:val="1"/>
          <w:sz w:val="24"/>
          <w:szCs w:val="24"/>
        </w:rPr>
        <w:t xml:space="preserve"> n</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z w:val="24"/>
          <w:szCs w:val="24"/>
        </w:rPr>
        <w:t xml:space="preserve">t </w:t>
      </w:r>
      <w:r w:rsidRPr="0010434D">
        <w:rPr>
          <w:rFonts w:ascii="Times New Roman" w:eastAsia="Calibri" w:hAnsi="Times New Roman" w:cs="Times New Roman"/>
          <w:spacing w:val="1"/>
          <w:sz w:val="24"/>
          <w:szCs w:val="24"/>
        </w:rPr>
        <w:t>h</w:t>
      </w:r>
      <w:r w:rsidRPr="0010434D">
        <w:rPr>
          <w:rFonts w:ascii="Times New Roman" w:eastAsia="Calibri" w:hAnsi="Times New Roman" w:cs="Times New Roman"/>
          <w:sz w:val="24"/>
          <w:szCs w:val="24"/>
        </w:rPr>
        <w:t>ost</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pacing w:val="1"/>
          <w:sz w:val="24"/>
          <w:szCs w:val="24"/>
        </w:rPr>
        <w:t>p</w:t>
      </w:r>
      <w:r w:rsidRPr="0010434D">
        <w:rPr>
          <w:rFonts w:ascii="Times New Roman" w:eastAsia="Calibri" w:hAnsi="Times New Roman" w:cs="Times New Roman"/>
          <w:sz w:val="24"/>
          <w:szCs w:val="24"/>
        </w:rPr>
        <w:t>r</w:t>
      </w:r>
      <w:r w:rsidRPr="0010434D">
        <w:rPr>
          <w:rFonts w:ascii="Times New Roman" w:eastAsia="Calibri" w:hAnsi="Times New Roman" w:cs="Times New Roman"/>
          <w:spacing w:val="1"/>
          <w:sz w:val="24"/>
          <w:szCs w:val="24"/>
        </w:rPr>
        <w:t>o</w:t>
      </w:r>
      <w:r w:rsidRPr="0010434D">
        <w:rPr>
          <w:rFonts w:ascii="Times New Roman" w:eastAsia="Calibri" w:hAnsi="Times New Roman" w:cs="Times New Roman"/>
          <w:spacing w:val="-3"/>
          <w:sz w:val="24"/>
          <w:szCs w:val="24"/>
        </w:rPr>
        <w:t>g</w:t>
      </w:r>
      <w:r w:rsidRPr="0010434D">
        <w:rPr>
          <w:rFonts w:ascii="Times New Roman" w:eastAsia="Calibri" w:hAnsi="Times New Roman" w:cs="Times New Roman"/>
          <w:sz w:val="24"/>
          <w:szCs w:val="24"/>
        </w:rPr>
        <w:t>ra</w:t>
      </w:r>
      <w:r w:rsidRPr="0010434D">
        <w:rPr>
          <w:rFonts w:ascii="Times New Roman" w:eastAsia="Calibri" w:hAnsi="Times New Roman" w:cs="Times New Roman"/>
          <w:spacing w:val="1"/>
          <w:sz w:val="24"/>
          <w:szCs w:val="24"/>
        </w:rPr>
        <w:t>m</w:t>
      </w:r>
      <w:r w:rsidRPr="0010434D">
        <w:rPr>
          <w:rFonts w:ascii="Times New Roman" w:eastAsia="Calibri" w:hAnsi="Times New Roman" w:cs="Times New Roman"/>
          <w:sz w:val="24"/>
          <w:szCs w:val="24"/>
        </w:rPr>
        <w:t xml:space="preserve">s </w:t>
      </w:r>
      <w:r w:rsidRPr="0010434D">
        <w:rPr>
          <w:rFonts w:ascii="Times New Roman" w:eastAsia="Calibri" w:hAnsi="Times New Roman" w:cs="Times New Roman"/>
          <w:spacing w:val="-1"/>
          <w:sz w:val="24"/>
          <w:szCs w:val="24"/>
        </w:rPr>
        <w:t>w</w:t>
      </w:r>
      <w:r w:rsidR="00B7608F">
        <w:rPr>
          <w:rFonts w:ascii="Times New Roman" w:eastAsia="Calibri" w:hAnsi="Times New Roman" w:cs="Times New Roman"/>
          <w:sz w:val="24"/>
          <w:szCs w:val="24"/>
        </w:rPr>
        <w:t>here</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z w:val="24"/>
          <w:szCs w:val="24"/>
        </w:rPr>
        <w:t>alco</w:t>
      </w:r>
      <w:r w:rsidRPr="0010434D">
        <w:rPr>
          <w:rFonts w:ascii="Times New Roman" w:eastAsia="Calibri" w:hAnsi="Times New Roman" w:cs="Times New Roman"/>
          <w:spacing w:val="-1"/>
          <w:sz w:val="24"/>
          <w:szCs w:val="24"/>
        </w:rPr>
        <w:t>h</w:t>
      </w:r>
      <w:r w:rsidRPr="0010434D">
        <w:rPr>
          <w:rFonts w:ascii="Times New Roman" w:eastAsia="Calibri" w:hAnsi="Times New Roman" w:cs="Times New Roman"/>
          <w:sz w:val="24"/>
          <w:szCs w:val="24"/>
        </w:rPr>
        <w:t>ol</w:t>
      </w:r>
      <w:r w:rsidR="00B7608F">
        <w:rPr>
          <w:rFonts w:ascii="Times New Roman" w:eastAsia="Calibri" w:hAnsi="Times New Roman" w:cs="Times New Roman"/>
          <w:sz w:val="24"/>
          <w:szCs w:val="24"/>
        </w:rPr>
        <w:t xml:space="preserve"> is served</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z w:val="24"/>
          <w:szCs w:val="24"/>
        </w:rPr>
        <w:t>r</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ac</w:t>
      </w:r>
      <w:r w:rsidRPr="0010434D">
        <w:rPr>
          <w:rFonts w:ascii="Times New Roman" w:eastAsia="Calibri" w:hAnsi="Times New Roman" w:cs="Times New Roman"/>
          <w:spacing w:val="-1"/>
          <w:sz w:val="24"/>
          <w:szCs w:val="24"/>
        </w:rPr>
        <w:t>c</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p</w:t>
      </w:r>
      <w:r w:rsidRPr="0010434D">
        <w:rPr>
          <w:rFonts w:ascii="Times New Roman" w:eastAsia="Calibri" w:hAnsi="Times New Roman" w:cs="Times New Roman"/>
          <w:sz w:val="24"/>
          <w:szCs w:val="24"/>
        </w:rPr>
        <w:t>t</w:t>
      </w:r>
      <w:r w:rsidRPr="0010434D">
        <w:rPr>
          <w:rFonts w:ascii="Times New Roman" w:eastAsia="Calibri" w:hAnsi="Times New Roman" w:cs="Times New Roman"/>
          <w:spacing w:val="9"/>
          <w:sz w:val="24"/>
          <w:szCs w:val="24"/>
        </w:rPr>
        <w:t xml:space="preserve"> </w:t>
      </w:r>
      <w:r w:rsidRPr="0010434D">
        <w:rPr>
          <w:rFonts w:ascii="Times New Roman" w:eastAsia="Calibri" w:hAnsi="Times New Roman" w:cs="Times New Roman"/>
          <w:spacing w:val="-1"/>
          <w:sz w:val="24"/>
          <w:szCs w:val="24"/>
        </w:rPr>
        <w:t>d</w:t>
      </w:r>
      <w:r w:rsidRPr="0010434D">
        <w:rPr>
          <w:rFonts w:ascii="Times New Roman" w:eastAsia="Calibri" w:hAnsi="Times New Roman" w:cs="Times New Roman"/>
          <w:sz w:val="24"/>
          <w:szCs w:val="24"/>
        </w:rPr>
        <w:t>o</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pacing w:val="-2"/>
          <w:sz w:val="24"/>
          <w:szCs w:val="24"/>
        </w:rPr>
        <w:t>a</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io</w:t>
      </w:r>
      <w:r w:rsidRPr="0010434D">
        <w:rPr>
          <w:rFonts w:ascii="Times New Roman" w:eastAsia="Calibri" w:hAnsi="Times New Roman" w:cs="Times New Roman"/>
          <w:spacing w:val="2"/>
          <w:sz w:val="24"/>
          <w:szCs w:val="24"/>
        </w:rPr>
        <w:t>n</w:t>
      </w:r>
      <w:r w:rsidRPr="0010434D">
        <w:rPr>
          <w:rFonts w:ascii="Times New Roman" w:eastAsia="Calibri" w:hAnsi="Times New Roman" w:cs="Times New Roman"/>
          <w:sz w:val="24"/>
          <w:szCs w:val="24"/>
        </w:rPr>
        <w:t>s or</w:t>
      </w:r>
      <w:r w:rsidRPr="0010434D">
        <w:rPr>
          <w:rFonts w:ascii="Times New Roman" w:eastAsia="Calibri" w:hAnsi="Times New Roman" w:cs="Times New Roman"/>
          <w:spacing w:val="1"/>
          <w:sz w:val="24"/>
          <w:szCs w:val="24"/>
        </w:rPr>
        <w:t xml:space="preserve"> u</w:t>
      </w:r>
      <w:r w:rsidRPr="0010434D">
        <w:rPr>
          <w:rFonts w:ascii="Times New Roman" w:eastAsia="Calibri" w:hAnsi="Times New Roman" w:cs="Times New Roman"/>
          <w:sz w:val="24"/>
          <w:szCs w:val="24"/>
        </w:rPr>
        <w:t>se ma</w:t>
      </w:r>
      <w:r w:rsidRPr="0010434D">
        <w:rPr>
          <w:rFonts w:ascii="Times New Roman" w:eastAsia="Calibri" w:hAnsi="Times New Roman" w:cs="Times New Roman"/>
          <w:spacing w:val="1"/>
          <w:sz w:val="24"/>
          <w:szCs w:val="24"/>
        </w:rPr>
        <w:t>r</w:t>
      </w:r>
      <w:r w:rsidRPr="0010434D">
        <w:rPr>
          <w:rFonts w:ascii="Times New Roman" w:eastAsia="Calibri" w:hAnsi="Times New Roman" w:cs="Times New Roman"/>
          <w:spacing w:val="-1"/>
          <w:sz w:val="24"/>
          <w:szCs w:val="24"/>
        </w:rPr>
        <w:t>k</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2"/>
          <w:sz w:val="24"/>
          <w:szCs w:val="24"/>
        </w:rPr>
        <w:t>t</w:t>
      </w:r>
      <w:r w:rsidRPr="0010434D">
        <w:rPr>
          <w:rFonts w:ascii="Times New Roman" w:eastAsia="Calibri" w:hAnsi="Times New Roman" w:cs="Times New Roman"/>
          <w:spacing w:val="-2"/>
          <w:sz w:val="24"/>
          <w:szCs w:val="24"/>
        </w:rPr>
        <w:t>i</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g</w:t>
      </w:r>
      <w:r w:rsidRPr="0010434D">
        <w:rPr>
          <w:rFonts w:ascii="Times New Roman" w:eastAsia="Calibri" w:hAnsi="Times New Roman" w:cs="Times New Roman"/>
          <w:spacing w:val="-2"/>
          <w:sz w:val="24"/>
          <w:szCs w:val="24"/>
        </w:rPr>
        <w:t>/</w:t>
      </w:r>
      <w:r w:rsidRPr="0010434D">
        <w:rPr>
          <w:rFonts w:ascii="Times New Roman" w:eastAsia="Calibri" w:hAnsi="Times New Roman" w:cs="Times New Roman"/>
          <w:spacing w:val="1"/>
          <w:sz w:val="24"/>
          <w:szCs w:val="24"/>
        </w:rPr>
        <w:t>b</w:t>
      </w:r>
      <w:r w:rsidRPr="0010434D">
        <w:rPr>
          <w:rFonts w:ascii="Times New Roman" w:eastAsia="Calibri" w:hAnsi="Times New Roman" w:cs="Times New Roman"/>
          <w:sz w:val="24"/>
          <w:szCs w:val="24"/>
        </w:rPr>
        <w:t>rand</w:t>
      </w:r>
      <w:r w:rsidRPr="0010434D">
        <w:rPr>
          <w:rFonts w:ascii="Times New Roman" w:eastAsia="Calibri" w:hAnsi="Times New Roman" w:cs="Times New Roman"/>
          <w:spacing w:val="-2"/>
          <w:sz w:val="24"/>
          <w:szCs w:val="24"/>
        </w:rPr>
        <w:t>i</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g</w:t>
      </w:r>
      <w:r w:rsidRPr="0010434D">
        <w:rPr>
          <w:rFonts w:ascii="Times New Roman" w:eastAsia="Calibri" w:hAnsi="Times New Roman" w:cs="Times New Roman"/>
          <w:spacing w:val="3"/>
          <w:sz w:val="24"/>
          <w:szCs w:val="24"/>
        </w:rPr>
        <w:t xml:space="preserve"> </w:t>
      </w:r>
      <w:r w:rsidRPr="0010434D">
        <w:rPr>
          <w:rFonts w:ascii="Times New Roman" w:eastAsia="Calibri" w:hAnsi="Times New Roman" w:cs="Times New Roman"/>
          <w:spacing w:val="-1"/>
          <w:sz w:val="24"/>
          <w:szCs w:val="24"/>
        </w:rPr>
        <w:t>w</w:t>
      </w:r>
      <w:r w:rsidRPr="0010434D">
        <w:rPr>
          <w:rFonts w:ascii="Times New Roman" w:eastAsia="Calibri" w:hAnsi="Times New Roman" w:cs="Times New Roman"/>
          <w:sz w:val="24"/>
          <w:szCs w:val="24"/>
        </w:rPr>
        <w:t>i</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h</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alco</w:t>
      </w:r>
      <w:r w:rsidRPr="0010434D">
        <w:rPr>
          <w:rFonts w:ascii="Times New Roman" w:eastAsia="Calibri" w:hAnsi="Times New Roman" w:cs="Times New Roman"/>
          <w:spacing w:val="-1"/>
          <w:sz w:val="24"/>
          <w:szCs w:val="24"/>
        </w:rPr>
        <w:t>h</w:t>
      </w:r>
      <w:r w:rsidRPr="0010434D">
        <w:rPr>
          <w:rFonts w:ascii="Times New Roman" w:eastAsia="Calibri" w:hAnsi="Times New Roman" w:cs="Times New Roman"/>
          <w:sz w:val="24"/>
          <w:szCs w:val="24"/>
        </w:rPr>
        <w:t>ol</w:t>
      </w:r>
      <w:r w:rsidR="00B7608F">
        <w:rPr>
          <w:rFonts w:ascii="Times New Roman" w:eastAsia="Calibri" w:hAnsi="Times New Roman" w:cs="Times New Roman"/>
          <w:sz w:val="24"/>
          <w:szCs w:val="24"/>
        </w:rPr>
        <w:t>-related companies</w:t>
      </w:r>
      <w:r w:rsidRPr="0010434D">
        <w:rPr>
          <w:rFonts w:ascii="Times New Roman" w:eastAsia="Calibri" w:hAnsi="Times New Roman" w:cs="Times New Roman"/>
          <w:sz w:val="24"/>
          <w:szCs w:val="24"/>
        </w:rPr>
        <w:t>.</w:t>
      </w:r>
    </w:p>
    <w:p w14:paraId="3646EDEB" w14:textId="2B000C4E" w:rsidR="00646130" w:rsidRPr="0034652F" w:rsidRDefault="0010434D" w:rsidP="0034652F">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10434D">
        <w:rPr>
          <w:rFonts w:ascii="Times New Roman" w:eastAsia="Calibri" w:hAnsi="Times New Roman" w:cs="Times New Roman"/>
          <w:sz w:val="24"/>
          <w:szCs w:val="24"/>
        </w:rPr>
        <w:t>SMCC</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z w:val="24"/>
          <w:szCs w:val="24"/>
        </w:rPr>
        <w:t>o</w:t>
      </w:r>
      <w:r w:rsidRPr="0010434D">
        <w:rPr>
          <w:rFonts w:ascii="Times New Roman" w:eastAsia="Calibri" w:hAnsi="Times New Roman" w:cs="Times New Roman"/>
          <w:spacing w:val="-1"/>
          <w:sz w:val="24"/>
          <w:szCs w:val="24"/>
        </w:rPr>
        <w:t>f</w:t>
      </w:r>
      <w:r w:rsidRPr="0010434D">
        <w:rPr>
          <w:rFonts w:ascii="Times New Roman" w:eastAsia="Calibri" w:hAnsi="Times New Roman" w:cs="Times New Roman"/>
          <w:spacing w:val="1"/>
          <w:sz w:val="24"/>
          <w:szCs w:val="24"/>
        </w:rPr>
        <w:t>f</w:t>
      </w:r>
      <w:r w:rsidRPr="0010434D">
        <w:rPr>
          <w:rFonts w:ascii="Times New Roman" w:eastAsia="Calibri" w:hAnsi="Times New Roman" w:cs="Times New Roman"/>
          <w:sz w:val="24"/>
          <w:szCs w:val="24"/>
        </w:rPr>
        <w:t xml:space="preserve">ers </w:t>
      </w:r>
      <w:r w:rsidRPr="0010434D">
        <w:rPr>
          <w:rFonts w:ascii="Times New Roman" w:eastAsia="Calibri" w:hAnsi="Times New Roman" w:cs="Times New Roman"/>
          <w:spacing w:val="1"/>
          <w:sz w:val="24"/>
          <w:szCs w:val="24"/>
        </w:rPr>
        <w:t>f</w:t>
      </w:r>
      <w:r w:rsidRPr="0010434D">
        <w:rPr>
          <w:rFonts w:ascii="Times New Roman" w:eastAsia="Calibri" w:hAnsi="Times New Roman" w:cs="Times New Roman"/>
          <w:sz w:val="24"/>
          <w:szCs w:val="24"/>
        </w:rPr>
        <w:t>i</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ess</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pacing w:val="1"/>
          <w:sz w:val="24"/>
          <w:szCs w:val="24"/>
        </w:rPr>
        <w:t>pt</w:t>
      </w:r>
      <w:r w:rsidRPr="0010434D">
        <w:rPr>
          <w:rFonts w:ascii="Times New Roman" w:eastAsia="Calibri" w:hAnsi="Times New Roman" w:cs="Times New Roman"/>
          <w:sz w:val="24"/>
          <w:szCs w:val="24"/>
        </w:rPr>
        <w:t>i</w:t>
      </w:r>
      <w:r w:rsidRPr="0010434D">
        <w:rPr>
          <w:rFonts w:ascii="Times New Roman" w:eastAsia="Calibri" w:hAnsi="Times New Roman" w:cs="Times New Roman"/>
          <w:spacing w:val="-2"/>
          <w:sz w:val="24"/>
          <w:szCs w:val="24"/>
        </w:rPr>
        <w:t>o</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s</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pacing w:val="1"/>
          <w:sz w:val="24"/>
          <w:szCs w:val="24"/>
        </w:rPr>
        <w:t>f</w:t>
      </w:r>
      <w:r w:rsidRPr="0010434D">
        <w:rPr>
          <w:rFonts w:ascii="Times New Roman" w:eastAsia="Calibri" w:hAnsi="Times New Roman" w:cs="Times New Roman"/>
          <w:sz w:val="24"/>
          <w:szCs w:val="24"/>
        </w:rPr>
        <w:t>or</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pacing w:val="-3"/>
          <w:sz w:val="24"/>
          <w:szCs w:val="24"/>
        </w:rPr>
        <w:t>s</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pacing w:val="-1"/>
          <w:sz w:val="24"/>
          <w:szCs w:val="24"/>
        </w:rPr>
        <w:t>u</w:t>
      </w:r>
      <w:r w:rsidRPr="0010434D">
        <w:rPr>
          <w:rFonts w:ascii="Times New Roman" w:eastAsia="Calibri" w:hAnsi="Times New Roman" w:cs="Times New Roman"/>
          <w:spacing w:val="1"/>
          <w:sz w:val="24"/>
          <w:szCs w:val="24"/>
        </w:rPr>
        <w:t>d</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nt</w:t>
      </w:r>
      <w:r w:rsidRPr="0010434D">
        <w:rPr>
          <w:rFonts w:ascii="Times New Roman" w:eastAsia="Calibri" w:hAnsi="Times New Roman" w:cs="Times New Roman"/>
          <w:sz w:val="24"/>
          <w:szCs w:val="24"/>
        </w:rPr>
        <w:t>s a</w:t>
      </w:r>
      <w:r w:rsidRPr="0010434D">
        <w:rPr>
          <w:rFonts w:ascii="Times New Roman" w:eastAsia="Calibri" w:hAnsi="Times New Roman" w:cs="Times New Roman"/>
          <w:spacing w:val="1"/>
          <w:sz w:val="24"/>
          <w:szCs w:val="24"/>
        </w:rPr>
        <w:t>n</w:t>
      </w:r>
      <w:r w:rsidRPr="0010434D">
        <w:rPr>
          <w:rFonts w:ascii="Times New Roman" w:eastAsia="Calibri" w:hAnsi="Times New Roman" w:cs="Times New Roman"/>
          <w:sz w:val="24"/>
          <w:szCs w:val="24"/>
        </w:rPr>
        <w:t>d s</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a</w:t>
      </w:r>
      <w:r w:rsidRPr="0010434D">
        <w:rPr>
          <w:rFonts w:ascii="Times New Roman" w:eastAsia="Calibri" w:hAnsi="Times New Roman" w:cs="Times New Roman"/>
          <w:spacing w:val="1"/>
          <w:sz w:val="24"/>
          <w:szCs w:val="24"/>
        </w:rPr>
        <w:t>f</w:t>
      </w:r>
      <w:r w:rsidRPr="0010434D">
        <w:rPr>
          <w:rFonts w:ascii="Times New Roman" w:eastAsia="Calibri" w:hAnsi="Times New Roman" w:cs="Times New Roman"/>
          <w:sz w:val="24"/>
          <w:szCs w:val="24"/>
        </w:rPr>
        <w:t>f at a</w:t>
      </w:r>
      <w:r w:rsidRPr="0010434D">
        <w:rPr>
          <w:rFonts w:ascii="Times New Roman" w:eastAsia="Calibri" w:hAnsi="Times New Roman" w:cs="Times New Roman"/>
          <w:spacing w:val="1"/>
          <w:sz w:val="24"/>
          <w:szCs w:val="24"/>
        </w:rPr>
        <w:t xml:space="preserve"> </w:t>
      </w:r>
      <w:r w:rsidRPr="0010434D">
        <w:rPr>
          <w:rFonts w:ascii="Times New Roman" w:eastAsia="Calibri" w:hAnsi="Times New Roman" w:cs="Times New Roman"/>
          <w:spacing w:val="-2"/>
          <w:sz w:val="24"/>
          <w:szCs w:val="24"/>
        </w:rPr>
        <w:t>r</w:t>
      </w:r>
      <w:r w:rsidRPr="0010434D">
        <w:rPr>
          <w:rFonts w:ascii="Times New Roman" w:eastAsia="Calibri" w:hAnsi="Times New Roman" w:cs="Times New Roman"/>
          <w:sz w:val="24"/>
          <w:szCs w:val="24"/>
        </w:rPr>
        <w:t>e</w:t>
      </w:r>
      <w:r w:rsidRPr="0010434D">
        <w:rPr>
          <w:rFonts w:ascii="Times New Roman" w:eastAsia="Calibri" w:hAnsi="Times New Roman" w:cs="Times New Roman"/>
          <w:spacing w:val="-1"/>
          <w:sz w:val="24"/>
          <w:szCs w:val="24"/>
        </w:rPr>
        <w:t>d</w:t>
      </w:r>
      <w:r w:rsidRPr="0010434D">
        <w:rPr>
          <w:rFonts w:ascii="Times New Roman" w:eastAsia="Calibri" w:hAnsi="Times New Roman" w:cs="Times New Roman"/>
          <w:spacing w:val="1"/>
          <w:sz w:val="24"/>
          <w:szCs w:val="24"/>
        </w:rPr>
        <w:t>u</w:t>
      </w:r>
      <w:r w:rsidRPr="0010434D">
        <w:rPr>
          <w:rFonts w:ascii="Times New Roman" w:eastAsia="Calibri" w:hAnsi="Times New Roman" w:cs="Times New Roman"/>
          <w:spacing w:val="-1"/>
          <w:sz w:val="24"/>
          <w:szCs w:val="24"/>
        </w:rPr>
        <w:t>c</w:t>
      </w:r>
      <w:r w:rsidRPr="0010434D">
        <w:rPr>
          <w:rFonts w:ascii="Times New Roman" w:eastAsia="Calibri" w:hAnsi="Times New Roman" w:cs="Times New Roman"/>
          <w:sz w:val="24"/>
          <w:szCs w:val="24"/>
        </w:rPr>
        <w:t>ed</w:t>
      </w:r>
      <w:r w:rsidRPr="0010434D">
        <w:rPr>
          <w:rFonts w:ascii="Times New Roman" w:eastAsia="Calibri" w:hAnsi="Times New Roman" w:cs="Times New Roman"/>
          <w:spacing w:val="2"/>
          <w:sz w:val="24"/>
          <w:szCs w:val="24"/>
        </w:rPr>
        <w:t xml:space="preserve"> </w:t>
      </w:r>
      <w:r w:rsidRPr="0010434D">
        <w:rPr>
          <w:rFonts w:ascii="Times New Roman" w:eastAsia="Calibri" w:hAnsi="Times New Roman" w:cs="Times New Roman"/>
          <w:spacing w:val="-1"/>
          <w:sz w:val="24"/>
          <w:szCs w:val="24"/>
        </w:rPr>
        <w:t>c</w:t>
      </w:r>
      <w:r w:rsidRPr="0010434D">
        <w:rPr>
          <w:rFonts w:ascii="Times New Roman" w:eastAsia="Calibri" w:hAnsi="Times New Roman" w:cs="Times New Roman"/>
          <w:sz w:val="24"/>
          <w:szCs w:val="24"/>
        </w:rPr>
        <w:t>o</w:t>
      </w:r>
      <w:r w:rsidRPr="0010434D">
        <w:rPr>
          <w:rFonts w:ascii="Times New Roman" w:eastAsia="Calibri" w:hAnsi="Times New Roman" w:cs="Times New Roman"/>
          <w:spacing w:val="-3"/>
          <w:sz w:val="24"/>
          <w:szCs w:val="24"/>
        </w:rPr>
        <w:t>s</w:t>
      </w:r>
      <w:r w:rsidRPr="0010434D">
        <w:rPr>
          <w:rFonts w:ascii="Times New Roman" w:eastAsia="Calibri" w:hAnsi="Times New Roman" w:cs="Times New Roman"/>
          <w:spacing w:val="1"/>
          <w:sz w:val="24"/>
          <w:szCs w:val="24"/>
        </w:rPr>
        <w:t>t</w:t>
      </w:r>
      <w:r w:rsidRPr="0010434D">
        <w:rPr>
          <w:rFonts w:ascii="Times New Roman" w:eastAsia="Calibri" w:hAnsi="Times New Roman" w:cs="Times New Roman"/>
          <w:sz w:val="24"/>
          <w:szCs w:val="24"/>
        </w:rPr>
        <w:t>.</w:t>
      </w:r>
      <w:commentRangeEnd w:id="15"/>
      <w:r w:rsidR="00B82EC1">
        <w:rPr>
          <w:rStyle w:val="CommentReference"/>
        </w:rPr>
        <w:commentReference w:id="15"/>
      </w:r>
    </w:p>
    <w:p w14:paraId="26332A85" w14:textId="77777777" w:rsidR="00646130" w:rsidRDefault="00646130" w:rsidP="0010434D">
      <w:pPr>
        <w:pStyle w:val="Level3"/>
        <w:numPr>
          <w:ilvl w:val="0"/>
          <w:numId w:val="0"/>
        </w:numPr>
      </w:pPr>
    </w:p>
    <w:p w14:paraId="7C4614D2" w14:textId="21E6AE74" w:rsidR="004A49FA" w:rsidRPr="00E24C11" w:rsidRDefault="004A49FA" w:rsidP="0029212E">
      <w:pPr>
        <w:pStyle w:val="Level3"/>
        <w:numPr>
          <w:ilvl w:val="0"/>
          <w:numId w:val="17"/>
        </w:numPr>
      </w:pPr>
      <w:bookmarkStart w:id="16" w:name="_Toc449103880"/>
      <w:commentRangeStart w:id="17"/>
      <w:r w:rsidRPr="00E24C11">
        <w:t xml:space="preserve">Students have Opportunities to </w:t>
      </w:r>
      <w:r w:rsidR="0010434D">
        <w:t>Support</w:t>
      </w:r>
      <w:r w:rsidRPr="00E24C11">
        <w:t xml:space="preserve"> and Mentor Peers</w:t>
      </w:r>
      <w:bookmarkEnd w:id="16"/>
    </w:p>
    <w:p w14:paraId="7EF4274A" w14:textId="77777777" w:rsidR="00E025EC" w:rsidRPr="00E025EC" w:rsidRDefault="00E025EC" w:rsidP="00E025EC">
      <w:pPr>
        <w:pStyle w:val="ListParagraph"/>
        <w:numPr>
          <w:ilvl w:val="1"/>
          <w:numId w:val="35"/>
        </w:numPr>
        <w:tabs>
          <w:tab w:val="left" w:pos="720"/>
        </w:tabs>
        <w:spacing w:after="0"/>
        <w:ind w:left="1440" w:right="448"/>
        <w:rPr>
          <w:rFonts w:ascii="Times New Roman" w:eastAsia="Calibri" w:hAnsi="Times New Roman" w:cs="Times New Roman"/>
          <w:sz w:val="24"/>
          <w:szCs w:val="24"/>
        </w:rPr>
      </w:pPr>
      <w:r w:rsidRPr="002D03EA">
        <w:rPr>
          <w:rFonts w:ascii="Times New Roman" w:eastAsia="Calibri" w:hAnsi="Times New Roman" w:cs="Times New Roman"/>
          <w:sz w:val="24"/>
          <w:szCs w:val="24"/>
        </w:rPr>
        <w:t>Student Success Ambassadors assist in the implementation of student</w:t>
      </w:r>
      <w:r w:rsidRPr="00746ABA">
        <w:rPr>
          <w:rFonts w:ascii="Calibri" w:eastAsia="Calibri" w:hAnsi="Calibri" w:cs="Calibri"/>
          <w:sz w:val="24"/>
          <w:szCs w:val="24"/>
        </w:rPr>
        <w:t xml:space="preserve"> </w:t>
      </w:r>
      <w:r w:rsidRPr="00E025EC">
        <w:rPr>
          <w:rFonts w:ascii="Times New Roman" w:eastAsia="Calibri" w:hAnsi="Times New Roman" w:cs="Times New Roman"/>
          <w:sz w:val="24"/>
          <w:szCs w:val="24"/>
        </w:rPr>
        <w:t>success initiatives as well as recruitment efforts throughout the academic year.  Those events include New Student Orientation, Student Success Fair, Cougar Day-annual college preview day and other on and off campus special events/programs.</w:t>
      </w:r>
    </w:p>
    <w:p w14:paraId="3C0FA86A" w14:textId="21DD8D9B" w:rsidR="00E025EC" w:rsidRPr="00B7608F" w:rsidRDefault="00E025EC" w:rsidP="00E025EC">
      <w:pPr>
        <w:pStyle w:val="ListParagraph"/>
        <w:numPr>
          <w:ilvl w:val="1"/>
          <w:numId w:val="35"/>
        </w:numPr>
        <w:ind w:left="1440"/>
        <w:rPr>
          <w:rFonts w:ascii="Times New Roman" w:hAnsi="Times New Roman" w:cs="Times New Roman"/>
          <w:b/>
          <w:sz w:val="24"/>
          <w:szCs w:val="24"/>
        </w:rPr>
      </w:pPr>
      <w:r w:rsidRPr="00E025EC">
        <w:rPr>
          <w:rFonts w:ascii="Times New Roman" w:eastAsia="Calibri" w:hAnsi="Times New Roman" w:cs="Times New Roman"/>
          <w:sz w:val="24"/>
          <w:szCs w:val="24"/>
        </w:rPr>
        <w:t>Student Success Student Interns assist in the retention efforts of the student success initiative cohort students including those students who are new to college, degree and/or transfer seeking students. In addition, the interns focus on reaching out to special populations such as the minority male student population from the Phoenix Union High School District to direct them to opportunities for connect with support resources and engagement activities/programs on campus.</w:t>
      </w:r>
      <w:commentRangeEnd w:id="17"/>
      <w:r w:rsidR="00B82EC1">
        <w:rPr>
          <w:rStyle w:val="CommentReference"/>
        </w:rPr>
        <w:commentReference w:id="17"/>
      </w:r>
    </w:p>
    <w:p w14:paraId="4B8E2D4D" w14:textId="225C5DDF" w:rsidR="00B7608F" w:rsidRPr="00B7608F" w:rsidRDefault="00B7608F" w:rsidP="00E025EC">
      <w:pPr>
        <w:pStyle w:val="ListParagraph"/>
        <w:numPr>
          <w:ilvl w:val="1"/>
          <w:numId w:val="35"/>
        </w:numPr>
        <w:ind w:left="1440"/>
        <w:rPr>
          <w:rFonts w:ascii="Times New Roman" w:hAnsi="Times New Roman" w:cs="Times New Roman"/>
          <w:b/>
          <w:sz w:val="24"/>
          <w:szCs w:val="24"/>
        </w:rPr>
      </w:pPr>
      <w:r>
        <w:rPr>
          <w:rFonts w:ascii="Times New Roman" w:eastAsia="Calibri" w:hAnsi="Times New Roman" w:cs="Times New Roman"/>
          <w:sz w:val="24"/>
          <w:szCs w:val="24"/>
        </w:rPr>
        <w:t>Students are hired to help support students needing accommodations through the Disability Resources and Services office.</w:t>
      </w:r>
    </w:p>
    <w:p w14:paraId="4C89FFEA" w14:textId="38070BA6" w:rsidR="00B7608F" w:rsidRPr="00E025EC" w:rsidRDefault="00B7608F" w:rsidP="00E025EC">
      <w:pPr>
        <w:pStyle w:val="ListParagraph"/>
        <w:numPr>
          <w:ilvl w:val="1"/>
          <w:numId w:val="35"/>
        </w:numPr>
        <w:ind w:left="1440"/>
        <w:rPr>
          <w:rFonts w:ascii="Times New Roman" w:hAnsi="Times New Roman" w:cs="Times New Roman"/>
          <w:b/>
          <w:sz w:val="24"/>
          <w:szCs w:val="24"/>
        </w:rPr>
      </w:pPr>
      <w:r>
        <w:rPr>
          <w:rFonts w:ascii="Times New Roman" w:eastAsia="Calibri" w:hAnsi="Times New Roman" w:cs="Times New Roman"/>
          <w:sz w:val="24"/>
          <w:szCs w:val="24"/>
        </w:rPr>
        <w:t>The student worker program allows students to assist other students through campus processes for registration, financial aid, tutoring and computer support.</w:t>
      </w:r>
    </w:p>
    <w:p w14:paraId="5282A38C" w14:textId="64D0C71D" w:rsidR="00E134A7" w:rsidRPr="003A2814" w:rsidRDefault="00E134A7" w:rsidP="006A2808">
      <w:pPr>
        <w:pStyle w:val="ListParagraph"/>
        <w:ind w:left="0"/>
        <w:rPr>
          <w:rFonts w:ascii="Times New Roman" w:hAnsi="Times New Roman" w:cs="Times New Roman"/>
          <w:b/>
          <w:sz w:val="24"/>
          <w:szCs w:val="24"/>
        </w:rPr>
      </w:pPr>
    </w:p>
    <w:p w14:paraId="4D93BA1B" w14:textId="77777777" w:rsidR="004A49FA" w:rsidRPr="003A2814" w:rsidRDefault="004A49FA" w:rsidP="005503BF">
      <w:pPr>
        <w:pStyle w:val="ListParagraph"/>
        <w:numPr>
          <w:ilvl w:val="0"/>
          <w:numId w:val="13"/>
        </w:numPr>
        <w:spacing w:after="0"/>
        <w:ind w:left="360"/>
        <w:rPr>
          <w:rFonts w:ascii="Times New Roman" w:hAnsi="Times New Roman" w:cs="Times New Roman"/>
          <w:b/>
          <w:bCs/>
          <w:sz w:val="24"/>
          <w:szCs w:val="24"/>
          <w:u w:val="single"/>
        </w:rPr>
      </w:pPr>
      <w:r w:rsidRPr="00E24C11">
        <w:rPr>
          <w:rFonts w:ascii="Times New Roman" w:eastAsia="Calibri" w:hAnsi="Times New Roman" w:cs="Times New Roman"/>
          <w:b/>
          <w:sz w:val="32"/>
          <w:szCs w:val="24"/>
        </w:rPr>
        <w:t>Alcohol Availability</w:t>
      </w:r>
      <w:r w:rsidRPr="003A2814">
        <w:rPr>
          <w:rFonts w:ascii="Times New Roman" w:hAnsi="Times New Roman" w:cs="Times New Roman"/>
          <w:b/>
          <w:bCs/>
          <w:sz w:val="32"/>
          <w:szCs w:val="24"/>
          <w:u w:val="single"/>
        </w:rPr>
        <w:t xml:space="preserve"> </w:t>
      </w:r>
    </w:p>
    <w:p w14:paraId="375785F6" w14:textId="3AFDC117" w:rsidR="004A49FA" w:rsidRDefault="004A49FA" w:rsidP="00E134A7">
      <w:pPr>
        <w:pStyle w:val="Level3"/>
        <w:numPr>
          <w:ilvl w:val="0"/>
          <w:numId w:val="18"/>
        </w:numPr>
        <w:spacing w:after="0"/>
      </w:pPr>
      <w:bookmarkStart w:id="18" w:name="_Toc449103881"/>
      <w:commentRangeStart w:id="19"/>
      <w:r w:rsidRPr="00E24C11">
        <w:t>Alcohol is Banned or Restricted on Campus</w:t>
      </w:r>
      <w:bookmarkEnd w:id="18"/>
      <w:r w:rsidRPr="00E24C11">
        <w:t xml:space="preserve"> </w:t>
      </w:r>
    </w:p>
    <w:p w14:paraId="33E56D64" w14:textId="77777777" w:rsidR="001C1211" w:rsidRPr="00E24C11" w:rsidRDefault="001C1211" w:rsidP="001C1211">
      <w:pPr>
        <w:pStyle w:val="Level3"/>
        <w:numPr>
          <w:ilvl w:val="0"/>
          <w:numId w:val="0"/>
        </w:numPr>
        <w:spacing w:after="0"/>
        <w:ind w:left="720"/>
      </w:pPr>
    </w:p>
    <w:p w14:paraId="33BAF447" w14:textId="5620D4B7" w:rsidR="00E53342" w:rsidRDefault="00145430" w:rsidP="00E134A7">
      <w:pPr>
        <w:spacing w:after="0"/>
        <w:ind w:left="720"/>
        <w:rPr>
          <w:rFonts w:ascii="Times New Roman" w:eastAsia="Calibri" w:hAnsi="Times New Roman" w:cs="Times New Roman"/>
          <w:sz w:val="24"/>
          <w:szCs w:val="24"/>
        </w:rPr>
      </w:pPr>
      <w:r>
        <w:rPr>
          <w:rFonts w:ascii="Times New Roman" w:eastAsia="Times New Roman" w:hAnsi="Times New Roman" w:cs="Times New Roman"/>
          <w:sz w:val="24"/>
          <w:szCs w:val="24"/>
        </w:rPr>
        <w:t>The s</w:t>
      </w:r>
      <w:r w:rsidR="004A49FA" w:rsidRPr="00954399">
        <w:rPr>
          <w:rFonts w:ascii="Times New Roman" w:eastAsia="Times New Roman" w:hAnsi="Times New Roman" w:cs="Times New Roman"/>
          <w:sz w:val="24"/>
          <w:szCs w:val="24"/>
        </w:rPr>
        <w:t xml:space="preserve">erving of alcoholic beverages is restricted at </w:t>
      </w:r>
      <w:r w:rsidR="00E025EC" w:rsidRPr="00E025EC">
        <w:rPr>
          <w:rFonts w:ascii="Times New Roman" w:eastAsia="Times New Roman" w:hAnsi="Times New Roman" w:cs="Times New Roman"/>
          <w:sz w:val="24"/>
          <w:szCs w:val="24"/>
        </w:rPr>
        <w:t>South Mountain Community College</w:t>
      </w:r>
      <w:r w:rsidR="00E025EC">
        <w:rPr>
          <w:rFonts w:ascii="Times New Roman" w:eastAsia="Times New Roman" w:hAnsi="Times New Roman" w:cs="Times New Roman"/>
          <w:sz w:val="24"/>
          <w:szCs w:val="24"/>
        </w:rPr>
        <w:t xml:space="preserve">.  </w:t>
      </w:r>
      <w:r w:rsidR="00B7608F">
        <w:rPr>
          <w:rFonts w:ascii="Times New Roman" w:eastAsia="Times New Roman" w:hAnsi="Times New Roman" w:cs="Times New Roman"/>
          <w:sz w:val="24"/>
          <w:szCs w:val="24"/>
        </w:rPr>
        <w:t xml:space="preserve">Personnel acting in their official college capacity for </w:t>
      </w:r>
      <w:r w:rsidR="00E025EC" w:rsidRPr="00E025EC">
        <w:rPr>
          <w:rFonts w:ascii="Times New Roman" w:eastAsia="Times New Roman" w:hAnsi="Times New Roman" w:cs="Times New Roman"/>
          <w:sz w:val="24"/>
          <w:szCs w:val="24"/>
        </w:rPr>
        <w:t>South Mountain Community College</w:t>
      </w:r>
      <w:r w:rsidR="004A49FA" w:rsidRPr="003A2814">
        <w:rPr>
          <w:rFonts w:ascii="Times New Roman" w:eastAsia="Calibri" w:hAnsi="Times New Roman" w:cs="Times New Roman"/>
          <w:sz w:val="24"/>
          <w:szCs w:val="24"/>
        </w:rPr>
        <w:t xml:space="preserve"> </w:t>
      </w:r>
      <w:r w:rsidR="004A49FA" w:rsidRPr="00954399">
        <w:rPr>
          <w:rFonts w:ascii="Times New Roman" w:eastAsia="Times New Roman" w:hAnsi="Times New Roman" w:cs="Times New Roman"/>
          <w:sz w:val="24"/>
          <w:szCs w:val="24"/>
        </w:rPr>
        <w:t xml:space="preserve">are not permitted to purchase or transport alcohol. </w:t>
      </w:r>
      <w:r w:rsidR="004A49FA" w:rsidRPr="003A2814">
        <w:rPr>
          <w:rFonts w:ascii="Times New Roman" w:eastAsia="Calibri" w:hAnsi="Times New Roman" w:cs="Times New Roman"/>
          <w:sz w:val="24"/>
          <w:szCs w:val="24"/>
        </w:rPr>
        <w:t>Administrative Regulation 4.13 prohibits the use of funds to purchase alcohol (with the exception of small amounts for cooking in the Culinary Institute for educational</w:t>
      </w:r>
      <w:r w:rsidR="004A49FA" w:rsidRPr="00954399">
        <w:rPr>
          <w:rFonts w:ascii="Times New Roman" w:eastAsia="Times New Roman" w:hAnsi="Times New Roman" w:cs="Times New Roman"/>
          <w:sz w:val="24"/>
          <w:szCs w:val="24"/>
        </w:rPr>
        <w:t xml:space="preserve"> </w:t>
      </w:r>
      <w:r w:rsidR="004A49FA" w:rsidRPr="003A2814">
        <w:rPr>
          <w:rFonts w:ascii="Times New Roman" w:eastAsia="Calibri" w:hAnsi="Times New Roman" w:cs="Times New Roman"/>
          <w:sz w:val="24"/>
          <w:szCs w:val="24"/>
        </w:rPr>
        <w:t>purposes) an</w:t>
      </w:r>
      <w:r w:rsidR="00B7608F">
        <w:rPr>
          <w:rFonts w:ascii="Times New Roman" w:eastAsia="Calibri" w:hAnsi="Times New Roman" w:cs="Times New Roman"/>
          <w:sz w:val="24"/>
          <w:szCs w:val="24"/>
        </w:rPr>
        <w:t>d the use of alcohol at College-</w:t>
      </w:r>
      <w:r w:rsidR="004A49FA" w:rsidRPr="003A2814">
        <w:rPr>
          <w:rFonts w:ascii="Times New Roman" w:eastAsia="Calibri" w:hAnsi="Times New Roman" w:cs="Times New Roman"/>
          <w:sz w:val="24"/>
          <w:szCs w:val="24"/>
        </w:rPr>
        <w:t xml:space="preserve">sponsored events. </w:t>
      </w:r>
      <w:r w:rsidR="00B7608F">
        <w:rPr>
          <w:rFonts w:ascii="Times New Roman" w:eastAsia="Calibri" w:hAnsi="Times New Roman" w:cs="Times New Roman"/>
          <w:sz w:val="24"/>
          <w:szCs w:val="24"/>
        </w:rPr>
        <w:t xml:space="preserve">Any event where alcohol has been served has been in partnership with the Phoenix Public Library through the use of their patio facility. </w:t>
      </w:r>
      <w:r w:rsidR="004A49FA" w:rsidRPr="003A2814">
        <w:rPr>
          <w:rFonts w:ascii="Times New Roman" w:eastAsia="Calibri" w:hAnsi="Times New Roman" w:cs="Times New Roman"/>
          <w:sz w:val="24"/>
          <w:szCs w:val="24"/>
        </w:rPr>
        <w:t>State law also regulates</w:t>
      </w:r>
      <w:r w:rsidR="004A49FA" w:rsidRPr="00954399">
        <w:rPr>
          <w:rFonts w:ascii="Times New Roman" w:eastAsia="Times New Roman" w:hAnsi="Times New Roman" w:cs="Times New Roman"/>
          <w:sz w:val="24"/>
          <w:szCs w:val="24"/>
        </w:rPr>
        <w:t xml:space="preserve"> </w:t>
      </w:r>
      <w:r w:rsidR="004A49FA" w:rsidRPr="003A2814">
        <w:rPr>
          <w:rFonts w:ascii="Times New Roman" w:eastAsia="Calibri" w:hAnsi="Times New Roman" w:cs="Times New Roman"/>
          <w:sz w:val="24"/>
          <w:szCs w:val="24"/>
        </w:rPr>
        <w:t>the service, sale, distribution and consumption of alcoholic beverages. In light of the</w:t>
      </w:r>
      <w:r w:rsidR="004A49FA" w:rsidRPr="00954399">
        <w:rPr>
          <w:rFonts w:ascii="Times New Roman" w:eastAsia="Times New Roman" w:hAnsi="Times New Roman" w:cs="Times New Roman"/>
          <w:sz w:val="24"/>
          <w:szCs w:val="24"/>
        </w:rPr>
        <w:t xml:space="preserve"> </w:t>
      </w:r>
      <w:r w:rsidR="004A49FA" w:rsidRPr="003A2814">
        <w:rPr>
          <w:rFonts w:ascii="Times New Roman" w:eastAsia="Calibri" w:hAnsi="Times New Roman" w:cs="Times New Roman"/>
          <w:sz w:val="24"/>
          <w:szCs w:val="24"/>
        </w:rPr>
        <w:t xml:space="preserve">law, </w:t>
      </w:r>
      <w:r w:rsidR="00E025EC" w:rsidRPr="00E025EC">
        <w:rPr>
          <w:rFonts w:ascii="Times New Roman" w:eastAsia="Times New Roman" w:hAnsi="Times New Roman" w:cs="Times New Roman"/>
          <w:sz w:val="24"/>
          <w:szCs w:val="24"/>
        </w:rPr>
        <w:t>South Mountain Community College</w:t>
      </w:r>
      <w:r w:rsidR="004A49FA" w:rsidRPr="003A2814">
        <w:rPr>
          <w:rFonts w:ascii="Times New Roman" w:eastAsia="Calibri" w:hAnsi="Times New Roman" w:cs="Times New Roman"/>
          <w:sz w:val="24"/>
          <w:szCs w:val="24"/>
        </w:rPr>
        <w:t xml:space="preserve"> does not permit the use, sale or distribution of alcoholic beverages.</w:t>
      </w:r>
    </w:p>
    <w:p w14:paraId="263A0D54" w14:textId="29B0559F" w:rsidR="00E53342" w:rsidRDefault="00E53342" w:rsidP="00B7608F">
      <w:pPr>
        <w:spacing w:after="0"/>
        <w:rPr>
          <w:rFonts w:ascii="Times New Roman" w:eastAsia="Times New Roman" w:hAnsi="Times New Roman" w:cs="Times New Roman"/>
          <w:sz w:val="24"/>
          <w:szCs w:val="24"/>
        </w:rPr>
      </w:pPr>
    </w:p>
    <w:p w14:paraId="1C1E1893" w14:textId="708E0BFA" w:rsidR="004A49FA" w:rsidRDefault="004A49FA" w:rsidP="00E134A7">
      <w:pPr>
        <w:pStyle w:val="Level30"/>
        <w:spacing w:after="0"/>
      </w:pPr>
      <w:r w:rsidRPr="00E53342">
        <w:t>Alcohol Use is Prohibited in Public Places</w:t>
      </w:r>
    </w:p>
    <w:p w14:paraId="146E68EA" w14:textId="77777777" w:rsidR="001C1211" w:rsidRPr="00E53342" w:rsidRDefault="001C1211" w:rsidP="001C1211">
      <w:pPr>
        <w:pStyle w:val="Level30"/>
        <w:numPr>
          <w:ilvl w:val="0"/>
          <w:numId w:val="0"/>
        </w:numPr>
        <w:spacing w:after="0"/>
        <w:ind w:left="720"/>
      </w:pPr>
    </w:p>
    <w:p w14:paraId="49A176B3" w14:textId="2848862F" w:rsidR="004A49FA" w:rsidRDefault="00E025EC" w:rsidP="00E134A7">
      <w:pPr>
        <w:spacing w:after="0"/>
        <w:ind w:left="720"/>
        <w:rPr>
          <w:rFonts w:ascii="Times New Roman" w:eastAsia="Times New Roman" w:hAnsi="Times New Roman" w:cs="Times New Roman"/>
          <w:b/>
          <w:sz w:val="24"/>
          <w:szCs w:val="24"/>
        </w:rPr>
      </w:pPr>
      <w:r w:rsidRPr="00E025EC">
        <w:rPr>
          <w:rFonts w:ascii="Times New Roman" w:eastAsia="Times New Roman" w:hAnsi="Times New Roman" w:cs="Times New Roman"/>
          <w:sz w:val="24"/>
          <w:szCs w:val="24"/>
        </w:rPr>
        <w:t>South Mountain Community College</w:t>
      </w:r>
      <w:r w:rsidR="004A49FA" w:rsidRPr="00954399">
        <w:rPr>
          <w:rFonts w:ascii="Times New Roman" w:eastAsia="Times New Roman" w:hAnsi="Times New Roman" w:cs="Times New Roman"/>
          <w:b/>
          <w:sz w:val="24"/>
          <w:szCs w:val="24"/>
        </w:rPr>
        <w:t xml:space="preserve"> </w:t>
      </w:r>
      <w:r w:rsidR="004A49FA" w:rsidRPr="00954399">
        <w:rPr>
          <w:rFonts w:ascii="Times New Roman" w:eastAsia="Times New Roman" w:hAnsi="Times New Roman" w:cs="Times New Roman"/>
          <w:sz w:val="24"/>
          <w:szCs w:val="24"/>
        </w:rPr>
        <w:t>maintains a drug, alcohol, and tobacco free campus. No alcohol is permitted in public places or elsewhere on campus</w:t>
      </w:r>
      <w:r w:rsidR="00B7608F">
        <w:rPr>
          <w:rFonts w:ascii="Times New Roman" w:eastAsia="Times New Roman" w:hAnsi="Times New Roman" w:cs="Times New Roman"/>
          <w:sz w:val="24"/>
          <w:szCs w:val="24"/>
        </w:rPr>
        <w:t xml:space="preserve"> except on the footprint </w:t>
      </w:r>
      <w:r w:rsidR="00B7608F">
        <w:rPr>
          <w:rFonts w:ascii="Times New Roman" w:eastAsia="Times New Roman" w:hAnsi="Times New Roman" w:cs="Times New Roman"/>
          <w:sz w:val="24"/>
          <w:szCs w:val="24"/>
        </w:rPr>
        <w:lastRenderedPageBreak/>
        <w:t>of the Phoenix Public Library’s patio area, a self-contained space owned by the City of Phoenix</w:t>
      </w:r>
      <w:r w:rsidR="004A49FA" w:rsidRPr="00954399">
        <w:rPr>
          <w:rFonts w:ascii="Times New Roman" w:eastAsia="Times New Roman" w:hAnsi="Times New Roman" w:cs="Times New Roman"/>
          <w:sz w:val="24"/>
          <w:szCs w:val="24"/>
        </w:rPr>
        <w:t>.</w:t>
      </w:r>
    </w:p>
    <w:p w14:paraId="52538CD0" w14:textId="3C386879" w:rsidR="00375085" w:rsidRDefault="00375085" w:rsidP="00375085">
      <w:pPr>
        <w:spacing w:after="0"/>
        <w:ind w:left="720"/>
        <w:rPr>
          <w:rFonts w:ascii="Times New Roman" w:eastAsia="Times New Roman" w:hAnsi="Times New Roman" w:cs="Times New Roman"/>
          <w:b/>
          <w:sz w:val="24"/>
          <w:szCs w:val="24"/>
        </w:rPr>
      </w:pPr>
    </w:p>
    <w:p w14:paraId="5B0CBC27" w14:textId="77777777" w:rsidR="008B11BE" w:rsidRDefault="008B11BE" w:rsidP="00375085">
      <w:pPr>
        <w:spacing w:after="0"/>
        <w:ind w:left="720"/>
        <w:rPr>
          <w:rFonts w:ascii="Times New Roman" w:eastAsia="Times New Roman" w:hAnsi="Times New Roman" w:cs="Times New Roman"/>
          <w:b/>
          <w:sz w:val="24"/>
          <w:szCs w:val="24"/>
        </w:rPr>
      </w:pPr>
    </w:p>
    <w:p w14:paraId="4AE76B80" w14:textId="77777777" w:rsidR="00574B4A" w:rsidRPr="00954399" w:rsidRDefault="00574B4A" w:rsidP="00375085">
      <w:pPr>
        <w:spacing w:after="0"/>
        <w:ind w:left="720"/>
        <w:rPr>
          <w:rFonts w:ascii="Times New Roman" w:eastAsia="Times New Roman" w:hAnsi="Times New Roman" w:cs="Times New Roman"/>
          <w:b/>
          <w:sz w:val="24"/>
          <w:szCs w:val="24"/>
        </w:rPr>
      </w:pPr>
    </w:p>
    <w:p w14:paraId="6A4DF4F5" w14:textId="563E3C98" w:rsidR="004A49FA" w:rsidRDefault="004A49FA" w:rsidP="00E134A7">
      <w:pPr>
        <w:pStyle w:val="Level30"/>
        <w:spacing w:after="0"/>
      </w:pPr>
      <w:r w:rsidRPr="00826D7E">
        <w:t>Delivery or Use of Kegs or Other Common Containers is Prohibited on Campus</w:t>
      </w:r>
    </w:p>
    <w:p w14:paraId="2CA77022" w14:textId="77777777" w:rsidR="001C1211" w:rsidRPr="00826D7E" w:rsidRDefault="001C1211" w:rsidP="001C1211">
      <w:pPr>
        <w:pStyle w:val="Level30"/>
        <w:numPr>
          <w:ilvl w:val="0"/>
          <w:numId w:val="0"/>
        </w:numPr>
        <w:spacing w:after="0"/>
        <w:ind w:left="720"/>
      </w:pPr>
    </w:p>
    <w:p w14:paraId="69068735" w14:textId="21A9E187" w:rsidR="00E53342" w:rsidRDefault="00E025EC" w:rsidP="00E83F91">
      <w:pPr>
        <w:spacing w:after="0"/>
        <w:ind w:firstLine="720"/>
        <w:rPr>
          <w:rFonts w:ascii="Times New Roman" w:eastAsia="Times New Roman" w:hAnsi="Times New Roman" w:cs="Times New Roman"/>
          <w:sz w:val="24"/>
          <w:szCs w:val="24"/>
        </w:rPr>
      </w:pPr>
      <w:r w:rsidRPr="00E025EC">
        <w:rPr>
          <w:rFonts w:ascii="Times New Roman" w:eastAsia="Times New Roman" w:hAnsi="Times New Roman" w:cs="Times New Roman"/>
          <w:sz w:val="24"/>
          <w:szCs w:val="24"/>
        </w:rPr>
        <w:t>South Mountain Community College</w:t>
      </w:r>
      <w:r w:rsidR="004A49FA" w:rsidRPr="00954399">
        <w:rPr>
          <w:rFonts w:ascii="Times New Roman" w:eastAsia="Times New Roman" w:hAnsi="Times New Roman" w:cs="Times New Roman"/>
          <w:b/>
          <w:sz w:val="24"/>
          <w:szCs w:val="24"/>
        </w:rPr>
        <w:t xml:space="preserve"> </w:t>
      </w:r>
      <w:r w:rsidR="004A49FA" w:rsidRPr="00954399">
        <w:rPr>
          <w:rFonts w:ascii="Times New Roman" w:eastAsia="Times New Roman" w:hAnsi="Times New Roman" w:cs="Times New Roman"/>
          <w:sz w:val="24"/>
          <w:szCs w:val="24"/>
        </w:rPr>
        <w:t>prohibits alcohol on campus in any form.</w:t>
      </w:r>
      <w:commentRangeEnd w:id="19"/>
      <w:r w:rsidR="00B82EC1">
        <w:rPr>
          <w:rStyle w:val="CommentReference"/>
        </w:rPr>
        <w:commentReference w:id="19"/>
      </w:r>
    </w:p>
    <w:p w14:paraId="23755CC0" w14:textId="77777777" w:rsidR="00B7608F" w:rsidRDefault="00B7608F" w:rsidP="00E53342">
      <w:pPr>
        <w:spacing w:after="0"/>
        <w:ind w:firstLine="720"/>
        <w:rPr>
          <w:rFonts w:ascii="Times New Roman" w:eastAsia="Times New Roman" w:hAnsi="Times New Roman" w:cs="Times New Roman"/>
          <w:sz w:val="24"/>
          <w:szCs w:val="24"/>
        </w:rPr>
      </w:pPr>
    </w:p>
    <w:p w14:paraId="3A7DDF89" w14:textId="77777777" w:rsidR="004A49FA" w:rsidRPr="00375085" w:rsidRDefault="004A49FA" w:rsidP="00977336">
      <w:pPr>
        <w:pStyle w:val="Level2"/>
        <w:ind w:left="360"/>
        <w:rPr>
          <w:sz w:val="24"/>
        </w:rPr>
      </w:pPr>
      <w:bookmarkStart w:id="20" w:name="_Toc449103882"/>
      <w:r w:rsidRPr="00375085">
        <w:t>Mar</w:t>
      </w:r>
      <w:r w:rsidR="00375085">
        <w:t>keting and Promotion of Alcohol</w:t>
      </w:r>
      <w:bookmarkEnd w:id="20"/>
    </w:p>
    <w:p w14:paraId="10A1EC29" w14:textId="77777777" w:rsidR="001C1211" w:rsidRDefault="004A49FA" w:rsidP="0029212E">
      <w:pPr>
        <w:pStyle w:val="Level3"/>
        <w:numPr>
          <w:ilvl w:val="0"/>
          <w:numId w:val="19"/>
        </w:numPr>
      </w:pPr>
      <w:bookmarkStart w:id="21" w:name="_Toc449103883"/>
      <w:commentRangeStart w:id="22"/>
      <w:r w:rsidRPr="00F538E6">
        <w:t>Alcohol Advertising on Campus is Banned or Limited</w:t>
      </w:r>
    </w:p>
    <w:p w14:paraId="09F55819" w14:textId="50C780B8" w:rsidR="004A49FA" w:rsidRPr="00F538E6" w:rsidRDefault="00E53342" w:rsidP="001C1211">
      <w:pPr>
        <w:pStyle w:val="Level3"/>
        <w:numPr>
          <w:ilvl w:val="0"/>
          <w:numId w:val="0"/>
        </w:numPr>
        <w:ind w:left="720"/>
      </w:pPr>
      <w:r>
        <w:br/>
      </w:r>
      <w:bookmarkEnd w:id="21"/>
      <w:r w:rsidR="00E025EC" w:rsidRPr="00E025EC">
        <w:rPr>
          <w:b w:val="0"/>
        </w:rPr>
        <w:t>T</w:t>
      </w:r>
      <w:r w:rsidR="00E025EC" w:rsidRPr="00E025EC">
        <w:rPr>
          <w:b w:val="0"/>
          <w:spacing w:val="1"/>
        </w:rPr>
        <w:t>h</w:t>
      </w:r>
      <w:r w:rsidR="00E025EC" w:rsidRPr="00E025EC">
        <w:rPr>
          <w:b w:val="0"/>
        </w:rPr>
        <w:t>e</w:t>
      </w:r>
      <w:r w:rsidR="00E025EC" w:rsidRPr="00E025EC">
        <w:rPr>
          <w:b w:val="0"/>
          <w:spacing w:val="1"/>
        </w:rPr>
        <w:t xml:space="preserve"> </w:t>
      </w:r>
      <w:r w:rsidR="00E025EC" w:rsidRPr="00E025EC">
        <w:rPr>
          <w:b w:val="0"/>
          <w:spacing w:val="-2"/>
        </w:rPr>
        <w:t>m</w:t>
      </w:r>
      <w:r w:rsidR="00E025EC" w:rsidRPr="00E025EC">
        <w:rPr>
          <w:b w:val="0"/>
        </w:rPr>
        <w:t>ar</w:t>
      </w:r>
      <w:r w:rsidR="00E025EC" w:rsidRPr="00E025EC">
        <w:rPr>
          <w:b w:val="0"/>
          <w:spacing w:val="-1"/>
        </w:rPr>
        <w:t>k</w:t>
      </w:r>
      <w:r w:rsidR="00E025EC" w:rsidRPr="00E025EC">
        <w:rPr>
          <w:b w:val="0"/>
        </w:rPr>
        <w:t>e</w:t>
      </w:r>
      <w:r w:rsidR="00E025EC" w:rsidRPr="00E025EC">
        <w:rPr>
          <w:b w:val="0"/>
          <w:spacing w:val="2"/>
        </w:rPr>
        <w:t>t</w:t>
      </w:r>
      <w:r w:rsidR="00E025EC" w:rsidRPr="00E025EC">
        <w:rPr>
          <w:b w:val="0"/>
        </w:rPr>
        <w:t>i</w:t>
      </w:r>
      <w:r w:rsidR="00E025EC" w:rsidRPr="00E025EC">
        <w:rPr>
          <w:b w:val="0"/>
          <w:spacing w:val="1"/>
        </w:rPr>
        <w:t>n</w:t>
      </w:r>
      <w:r w:rsidR="00E025EC" w:rsidRPr="00E025EC">
        <w:rPr>
          <w:b w:val="0"/>
        </w:rPr>
        <w:t>g</w:t>
      </w:r>
      <w:r w:rsidR="00E025EC" w:rsidRPr="00E025EC">
        <w:rPr>
          <w:b w:val="0"/>
          <w:spacing w:val="-2"/>
        </w:rPr>
        <w:t xml:space="preserve"> </w:t>
      </w:r>
      <w:r w:rsidR="00E025EC" w:rsidRPr="00E025EC">
        <w:rPr>
          <w:b w:val="0"/>
        </w:rPr>
        <w:t>or</w:t>
      </w:r>
      <w:r w:rsidR="00E025EC" w:rsidRPr="00E025EC">
        <w:rPr>
          <w:b w:val="0"/>
          <w:spacing w:val="-1"/>
        </w:rPr>
        <w:t xml:space="preserve"> </w:t>
      </w:r>
      <w:r w:rsidR="00E025EC" w:rsidRPr="00E025EC">
        <w:rPr>
          <w:b w:val="0"/>
          <w:spacing w:val="1"/>
        </w:rPr>
        <w:t>p</w:t>
      </w:r>
      <w:r w:rsidR="00E025EC" w:rsidRPr="00E025EC">
        <w:rPr>
          <w:b w:val="0"/>
        </w:rPr>
        <w:t>r</w:t>
      </w:r>
      <w:r w:rsidR="00E025EC" w:rsidRPr="00E025EC">
        <w:rPr>
          <w:b w:val="0"/>
          <w:spacing w:val="-1"/>
        </w:rPr>
        <w:t>o</w:t>
      </w:r>
      <w:r w:rsidR="00E025EC" w:rsidRPr="00E025EC">
        <w:rPr>
          <w:b w:val="0"/>
        </w:rPr>
        <w:t>m</w:t>
      </w:r>
      <w:r w:rsidR="00E025EC" w:rsidRPr="00E025EC">
        <w:rPr>
          <w:b w:val="0"/>
          <w:spacing w:val="-1"/>
        </w:rPr>
        <w:t>o</w:t>
      </w:r>
      <w:r w:rsidR="00E025EC" w:rsidRPr="00E025EC">
        <w:rPr>
          <w:b w:val="0"/>
          <w:spacing w:val="1"/>
        </w:rPr>
        <w:t>t</w:t>
      </w:r>
      <w:r w:rsidR="00E025EC" w:rsidRPr="00E025EC">
        <w:rPr>
          <w:b w:val="0"/>
        </w:rPr>
        <w:t xml:space="preserve">ion </w:t>
      </w:r>
      <w:r w:rsidR="00E025EC" w:rsidRPr="00E025EC">
        <w:rPr>
          <w:b w:val="0"/>
          <w:spacing w:val="1"/>
        </w:rPr>
        <w:t>o</w:t>
      </w:r>
      <w:r w:rsidR="00E025EC" w:rsidRPr="00E025EC">
        <w:rPr>
          <w:b w:val="0"/>
        </w:rPr>
        <w:t>f alco</w:t>
      </w:r>
      <w:r w:rsidR="00E025EC" w:rsidRPr="00E025EC">
        <w:rPr>
          <w:b w:val="0"/>
          <w:spacing w:val="-1"/>
        </w:rPr>
        <w:t>h</w:t>
      </w:r>
      <w:r w:rsidR="00E025EC" w:rsidRPr="00E025EC">
        <w:rPr>
          <w:b w:val="0"/>
        </w:rPr>
        <w:t>ol</w:t>
      </w:r>
      <w:r w:rsidR="00E025EC" w:rsidRPr="00E025EC">
        <w:rPr>
          <w:b w:val="0"/>
          <w:spacing w:val="1"/>
        </w:rPr>
        <w:t xml:space="preserve"> </w:t>
      </w:r>
      <w:r w:rsidR="00E025EC" w:rsidRPr="00E025EC">
        <w:rPr>
          <w:b w:val="0"/>
        </w:rPr>
        <w:t>is</w:t>
      </w:r>
      <w:r w:rsidR="00E025EC" w:rsidRPr="00E025EC">
        <w:rPr>
          <w:b w:val="0"/>
          <w:spacing w:val="-2"/>
        </w:rPr>
        <w:t xml:space="preserve"> </w:t>
      </w:r>
      <w:r w:rsidR="00E025EC" w:rsidRPr="00E025EC">
        <w:rPr>
          <w:b w:val="0"/>
          <w:spacing w:val="1"/>
        </w:rPr>
        <w:t>b</w:t>
      </w:r>
      <w:r w:rsidR="00E025EC" w:rsidRPr="00E025EC">
        <w:rPr>
          <w:b w:val="0"/>
        </w:rPr>
        <w:t>a</w:t>
      </w:r>
      <w:r w:rsidR="00E025EC" w:rsidRPr="00E025EC">
        <w:rPr>
          <w:b w:val="0"/>
          <w:spacing w:val="-1"/>
        </w:rPr>
        <w:t>n</w:t>
      </w:r>
      <w:r w:rsidR="00E025EC" w:rsidRPr="00E025EC">
        <w:rPr>
          <w:b w:val="0"/>
          <w:spacing w:val="1"/>
        </w:rPr>
        <w:t>n</w:t>
      </w:r>
      <w:r w:rsidR="00E025EC" w:rsidRPr="00E025EC">
        <w:rPr>
          <w:b w:val="0"/>
          <w:spacing w:val="-2"/>
        </w:rPr>
        <w:t>e</w:t>
      </w:r>
      <w:r w:rsidR="00E025EC" w:rsidRPr="00E025EC">
        <w:rPr>
          <w:b w:val="0"/>
        </w:rPr>
        <w:t>d</w:t>
      </w:r>
      <w:r w:rsidR="00E025EC" w:rsidRPr="00E025EC">
        <w:rPr>
          <w:b w:val="0"/>
          <w:spacing w:val="-1"/>
        </w:rPr>
        <w:t xml:space="preserve"> </w:t>
      </w:r>
      <w:r w:rsidR="00E025EC" w:rsidRPr="00E025EC">
        <w:rPr>
          <w:b w:val="0"/>
        </w:rPr>
        <w:t>on</w:t>
      </w:r>
      <w:r w:rsidR="00E025EC" w:rsidRPr="00E025EC">
        <w:rPr>
          <w:b w:val="0"/>
          <w:spacing w:val="2"/>
        </w:rPr>
        <w:t xml:space="preserve"> the South Mountain Community College </w:t>
      </w:r>
      <w:r w:rsidR="00E025EC" w:rsidRPr="00E025EC">
        <w:rPr>
          <w:b w:val="0"/>
          <w:spacing w:val="-1"/>
        </w:rPr>
        <w:t>c</w:t>
      </w:r>
      <w:r w:rsidR="00E025EC" w:rsidRPr="00E025EC">
        <w:rPr>
          <w:b w:val="0"/>
        </w:rPr>
        <w:t>ampus.</w:t>
      </w:r>
    </w:p>
    <w:p w14:paraId="27ED05B1" w14:textId="77777777" w:rsidR="001C1211" w:rsidRDefault="004A49FA" w:rsidP="005503BF">
      <w:pPr>
        <w:pStyle w:val="Level30"/>
        <w:ind w:hanging="360"/>
      </w:pPr>
      <w:r w:rsidRPr="00F538E6">
        <w:t>Alcohol Industry Sponsorship for On-Campus Events is Banned or Limited</w:t>
      </w:r>
    </w:p>
    <w:p w14:paraId="24417BF1" w14:textId="222CB373" w:rsidR="004A49FA" w:rsidRPr="00F538E6" w:rsidRDefault="004A49FA" w:rsidP="001C1211">
      <w:pPr>
        <w:pStyle w:val="Level30"/>
        <w:numPr>
          <w:ilvl w:val="0"/>
          <w:numId w:val="0"/>
        </w:numPr>
        <w:ind w:left="720"/>
      </w:pPr>
      <w:r>
        <w:br/>
      </w:r>
      <w:r w:rsidR="00E025EC" w:rsidRPr="00E025EC">
        <w:rPr>
          <w:b w:val="0"/>
        </w:rPr>
        <w:t>South Mountain Community College</w:t>
      </w:r>
      <w:r w:rsidR="00E025EC" w:rsidRPr="00E025EC">
        <w:rPr>
          <w:b w:val="0"/>
          <w:spacing w:val="-1"/>
        </w:rPr>
        <w:t xml:space="preserve"> </w:t>
      </w:r>
      <w:r w:rsidR="00E025EC" w:rsidRPr="00E025EC">
        <w:rPr>
          <w:b w:val="0"/>
          <w:spacing w:val="1"/>
        </w:rPr>
        <w:t>d</w:t>
      </w:r>
      <w:r w:rsidR="00E025EC" w:rsidRPr="00E025EC">
        <w:rPr>
          <w:b w:val="0"/>
          <w:spacing w:val="-2"/>
        </w:rPr>
        <w:t>o</w:t>
      </w:r>
      <w:r w:rsidR="00E025EC" w:rsidRPr="00E025EC">
        <w:rPr>
          <w:b w:val="0"/>
        </w:rPr>
        <w:t>es</w:t>
      </w:r>
      <w:r w:rsidR="00E025EC" w:rsidRPr="00E025EC">
        <w:rPr>
          <w:b w:val="0"/>
          <w:spacing w:val="-1"/>
        </w:rPr>
        <w:t xml:space="preserve"> </w:t>
      </w:r>
      <w:r w:rsidR="00E025EC" w:rsidRPr="00E025EC">
        <w:rPr>
          <w:b w:val="0"/>
          <w:spacing w:val="1"/>
        </w:rPr>
        <w:t>n</w:t>
      </w:r>
      <w:r w:rsidR="00E025EC" w:rsidRPr="00E025EC">
        <w:rPr>
          <w:b w:val="0"/>
        </w:rPr>
        <w:t xml:space="preserve">ot </w:t>
      </w:r>
      <w:r w:rsidR="00E025EC" w:rsidRPr="00E025EC">
        <w:rPr>
          <w:b w:val="0"/>
          <w:spacing w:val="1"/>
        </w:rPr>
        <w:t>u</w:t>
      </w:r>
      <w:r w:rsidR="00E025EC" w:rsidRPr="00E025EC">
        <w:rPr>
          <w:b w:val="0"/>
        </w:rPr>
        <w:t>se alco</w:t>
      </w:r>
      <w:r w:rsidR="00E025EC" w:rsidRPr="00E025EC">
        <w:rPr>
          <w:b w:val="0"/>
          <w:spacing w:val="1"/>
        </w:rPr>
        <w:t>h</w:t>
      </w:r>
      <w:r w:rsidR="00E025EC" w:rsidRPr="00E025EC">
        <w:rPr>
          <w:b w:val="0"/>
        </w:rPr>
        <w:t>ol</w:t>
      </w:r>
      <w:r w:rsidR="00E025EC" w:rsidRPr="00E025EC">
        <w:rPr>
          <w:b w:val="0"/>
          <w:spacing w:val="1"/>
        </w:rPr>
        <w:t xml:space="preserve"> </w:t>
      </w:r>
      <w:r w:rsidR="00E025EC" w:rsidRPr="00E025EC">
        <w:rPr>
          <w:b w:val="0"/>
          <w:spacing w:val="-2"/>
        </w:rPr>
        <w:t>i</w:t>
      </w:r>
      <w:r w:rsidR="00E025EC" w:rsidRPr="00E025EC">
        <w:rPr>
          <w:b w:val="0"/>
          <w:spacing w:val="1"/>
        </w:rPr>
        <w:t>n</w:t>
      </w:r>
      <w:r w:rsidR="00E025EC" w:rsidRPr="00E025EC">
        <w:rPr>
          <w:b w:val="0"/>
          <w:spacing w:val="-1"/>
        </w:rPr>
        <w:t>d</w:t>
      </w:r>
      <w:r w:rsidR="00E025EC" w:rsidRPr="00E025EC">
        <w:rPr>
          <w:b w:val="0"/>
          <w:spacing w:val="1"/>
        </w:rPr>
        <w:t>u</w:t>
      </w:r>
      <w:r w:rsidR="00E025EC" w:rsidRPr="00E025EC">
        <w:rPr>
          <w:b w:val="0"/>
        </w:rPr>
        <w:t>s</w:t>
      </w:r>
      <w:r w:rsidR="00E025EC" w:rsidRPr="00E025EC">
        <w:rPr>
          <w:b w:val="0"/>
          <w:spacing w:val="1"/>
        </w:rPr>
        <w:t>t</w:t>
      </w:r>
      <w:r w:rsidR="00E025EC" w:rsidRPr="00E025EC">
        <w:rPr>
          <w:b w:val="0"/>
        </w:rPr>
        <w:t>ry co</w:t>
      </w:r>
      <w:r w:rsidR="00E025EC" w:rsidRPr="00E025EC">
        <w:rPr>
          <w:b w:val="0"/>
          <w:spacing w:val="-2"/>
        </w:rPr>
        <w:t>m</w:t>
      </w:r>
      <w:r w:rsidR="00E025EC" w:rsidRPr="00E025EC">
        <w:rPr>
          <w:b w:val="0"/>
          <w:spacing w:val="1"/>
        </w:rPr>
        <w:t>p</w:t>
      </w:r>
      <w:r w:rsidR="00E025EC" w:rsidRPr="00E025EC">
        <w:rPr>
          <w:b w:val="0"/>
        </w:rPr>
        <w:t>a</w:t>
      </w:r>
      <w:r w:rsidR="00E025EC" w:rsidRPr="00E025EC">
        <w:rPr>
          <w:b w:val="0"/>
          <w:spacing w:val="-1"/>
        </w:rPr>
        <w:t>n</w:t>
      </w:r>
      <w:r w:rsidR="00E025EC" w:rsidRPr="00E025EC">
        <w:rPr>
          <w:b w:val="0"/>
        </w:rPr>
        <w:t>ies</w:t>
      </w:r>
      <w:r w:rsidR="00E025EC" w:rsidRPr="00E025EC">
        <w:rPr>
          <w:b w:val="0"/>
          <w:spacing w:val="1"/>
        </w:rPr>
        <w:t xml:space="preserve"> t</w:t>
      </w:r>
      <w:r w:rsidR="00E025EC" w:rsidRPr="00E025EC">
        <w:rPr>
          <w:b w:val="0"/>
        </w:rPr>
        <w:t>o</w:t>
      </w:r>
      <w:r w:rsidR="00E025EC" w:rsidRPr="00E025EC">
        <w:rPr>
          <w:b w:val="0"/>
          <w:spacing w:val="-1"/>
        </w:rPr>
        <w:t xml:space="preserve"> </w:t>
      </w:r>
      <w:r w:rsidR="00E025EC" w:rsidRPr="00E025EC">
        <w:rPr>
          <w:b w:val="0"/>
          <w:spacing w:val="1"/>
        </w:rPr>
        <w:t>p</w:t>
      </w:r>
      <w:r w:rsidR="00E025EC" w:rsidRPr="00E025EC">
        <w:rPr>
          <w:b w:val="0"/>
          <w:spacing w:val="-2"/>
        </w:rPr>
        <w:t>r</w:t>
      </w:r>
      <w:r w:rsidR="00E025EC" w:rsidRPr="00E025EC">
        <w:rPr>
          <w:b w:val="0"/>
        </w:rPr>
        <w:t>om</w:t>
      </w:r>
      <w:r w:rsidR="00E025EC" w:rsidRPr="00E025EC">
        <w:rPr>
          <w:b w:val="0"/>
          <w:spacing w:val="1"/>
        </w:rPr>
        <w:t>o</w:t>
      </w:r>
      <w:r w:rsidR="00E025EC" w:rsidRPr="00E025EC">
        <w:rPr>
          <w:b w:val="0"/>
          <w:spacing w:val="-1"/>
        </w:rPr>
        <w:t>t</w:t>
      </w:r>
      <w:r w:rsidR="00E025EC" w:rsidRPr="00E025EC">
        <w:rPr>
          <w:b w:val="0"/>
        </w:rPr>
        <w:t>e</w:t>
      </w:r>
      <w:r w:rsidR="00E025EC" w:rsidRPr="00E025EC">
        <w:rPr>
          <w:b w:val="0"/>
          <w:spacing w:val="1"/>
        </w:rPr>
        <w:t xml:space="preserve"> </w:t>
      </w:r>
      <w:r w:rsidR="00E025EC" w:rsidRPr="00E025EC">
        <w:rPr>
          <w:b w:val="0"/>
        </w:rPr>
        <w:t>or</w:t>
      </w:r>
      <w:r w:rsidR="00E025EC" w:rsidRPr="00E025EC">
        <w:rPr>
          <w:b w:val="0"/>
          <w:spacing w:val="-1"/>
        </w:rPr>
        <w:t xml:space="preserve"> </w:t>
      </w:r>
      <w:r w:rsidR="00E025EC" w:rsidRPr="00E025EC">
        <w:rPr>
          <w:b w:val="0"/>
        </w:rPr>
        <w:t>s</w:t>
      </w:r>
      <w:r w:rsidR="00E025EC" w:rsidRPr="00E025EC">
        <w:rPr>
          <w:b w:val="0"/>
          <w:spacing w:val="1"/>
        </w:rPr>
        <w:t>p</w:t>
      </w:r>
      <w:r w:rsidR="00E025EC" w:rsidRPr="00E025EC">
        <w:rPr>
          <w:b w:val="0"/>
          <w:spacing w:val="-2"/>
        </w:rPr>
        <w:t>o</w:t>
      </w:r>
      <w:r w:rsidR="00E025EC" w:rsidRPr="00E025EC">
        <w:rPr>
          <w:b w:val="0"/>
          <w:spacing w:val="1"/>
        </w:rPr>
        <w:t>n</w:t>
      </w:r>
      <w:r w:rsidR="00E025EC" w:rsidRPr="00E025EC">
        <w:rPr>
          <w:b w:val="0"/>
        </w:rPr>
        <w:t>s</w:t>
      </w:r>
      <w:r w:rsidR="00E025EC" w:rsidRPr="00E025EC">
        <w:rPr>
          <w:b w:val="0"/>
          <w:spacing w:val="-2"/>
        </w:rPr>
        <w:t>o</w:t>
      </w:r>
      <w:r w:rsidR="00E025EC" w:rsidRPr="00E025EC">
        <w:rPr>
          <w:b w:val="0"/>
        </w:rPr>
        <w:t>r</w:t>
      </w:r>
      <w:r w:rsidR="00E025EC" w:rsidRPr="00E025EC">
        <w:rPr>
          <w:b w:val="0"/>
          <w:spacing w:val="1"/>
        </w:rPr>
        <w:t xml:space="preserve"> </w:t>
      </w:r>
      <w:r w:rsidR="00E025EC" w:rsidRPr="00E025EC">
        <w:rPr>
          <w:b w:val="0"/>
        </w:rPr>
        <w:t>events</w:t>
      </w:r>
      <w:r w:rsidR="00E025EC" w:rsidRPr="00E025EC">
        <w:rPr>
          <w:b w:val="0"/>
          <w:spacing w:val="1"/>
        </w:rPr>
        <w:t xml:space="preserve"> </w:t>
      </w:r>
      <w:r w:rsidR="00E025EC" w:rsidRPr="00E025EC">
        <w:rPr>
          <w:b w:val="0"/>
          <w:spacing w:val="-2"/>
        </w:rPr>
        <w:t>o</w:t>
      </w:r>
      <w:r w:rsidR="00E025EC" w:rsidRPr="00E025EC">
        <w:rPr>
          <w:b w:val="0"/>
        </w:rPr>
        <w:t>n</w:t>
      </w:r>
      <w:r w:rsidR="00E025EC" w:rsidRPr="00E025EC">
        <w:rPr>
          <w:b w:val="0"/>
          <w:spacing w:val="2"/>
        </w:rPr>
        <w:t xml:space="preserve"> </w:t>
      </w:r>
      <w:r w:rsidR="00E025EC" w:rsidRPr="00E025EC">
        <w:rPr>
          <w:b w:val="0"/>
          <w:spacing w:val="-2"/>
        </w:rPr>
        <w:t>o</w:t>
      </w:r>
      <w:r w:rsidR="00E025EC" w:rsidRPr="00E025EC">
        <w:rPr>
          <w:b w:val="0"/>
        </w:rPr>
        <w:t>r</w:t>
      </w:r>
      <w:r w:rsidR="00E025EC" w:rsidRPr="00E025EC">
        <w:rPr>
          <w:b w:val="0"/>
          <w:spacing w:val="1"/>
        </w:rPr>
        <w:t xml:space="preserve"> </w:t>
      </w:r>
      <w:r w:rsidR="00E025EC" w:rsidRPr="00E025EC">
        <w:rPr>
          <w:b w:val="0"/>
          <w:spacing w:val="-2"/>
        </w:rPr>
        <w:t>o</w:t>
      </w:r>
      <w:r w:rsidR="00E025EC" w:rsidRPr="00E025EC">
        <w:rPr>
          <w:b w:val="0"/>
          <w:spacing w:val="1"/>
        </w:rPr>
        <w:t>f</w:t>
      </w:r>
      <w:r w:rsidR="00E025EC" w:rsidRPr="00E025EC">
        <w:rPr>
          <w:b w:val="0"/>
        </w:rPr>
        <w:t xml:space="preserve">f </w:t>
      </w:r>
      <w:r w:rsidR="00E025EC" w:rsidRPr="00E025EC">
        <w:rPr>
          <w:b w:val="0"/>
          <w:spacing w:val="-1"/>
        </w:rPr>
        <w:t>c</w:t>
      </w:r>
      <w:r w:rsidR="00E025EC" w:rsidRPr="00E025EC">
        <w:rPr>
          <w:b w:val="0"/>
        </w:rPr>
        <w:t>am</w:t>
      </w:r>
      <w:r w:rsidR="00E025EC" w:rsidRPr="00E025EC">
        <w:rPr>
          <w:b w:val="0"/>
          <w:spacing w:val="1"/>
        </w:rPr>
        <w:t>p</w:t>
      </w:r>
      <w:r w:rsidR="00E025EC" w:rsidRPr="00E025EC">
        <w:rPr>
          <w:b w:val="0"/>
          <w:spacing w:val="-1"/>
        </w:rPr>
        <w:t>u</w:t>
      </w:r>
      <w:r w:rsidR="00E025EC" w:rsidRPr="00E025EC">
        <w:rPr>
          <w:b w:val="0"/>
        </w:rPr>
        <w:t>s.</w:t>
      </w:r>
      <w:r>
        <w:br/>
      </w:r>
    </w:p>
    <w:p w14:paraId="2CF5778C" w14:textId="77777777" w:rsidR="001C1211" w:rsidRDefault="004A49FA" w:rsidP="005503BF">
      <w:pPr>
        <w:pStyle w:val="Level30"/>
        <w:ind w:hanging="360"/>
      </w:pPr>
      <w:r w:rsidRPr="00F538E6">
        <w:t xml:space="preserve">Alcohol Promotions with Special Appeal to Underage Drinkers is Banned or Limited </w:t>
      </w:r>
    </w:p>
    <w:p w14:paraId="7F3CA39D" w14:textId="41A6897E" w:rsidR="004A49FA" w:rsidRPr="00F538E6" w:rsidRDefault="004A49FA" w:rsidP="001C1211">
      <w:pPr>
        <w:pStyle w:val="Level30"/>
        <w:numPr>
          <w:ilvl w:val="0"/>
          <w:numId w:val="0"/>
        </w:numPr>
        <w:ind w:left="720"/>
      </w:pPr>
      <w:r>
        <w:br/>
      </w:r>
      <w:r w:rsidR="00E025EC" w:rsidRPr="00E025EC">
        <w:rPr>
          <w:rFonts w:eastAsia="Times New Roman"/>
          <w:b w:val="0"/>
        </w:rPr>
        <w:t>South Mountain Community College</w:t>
      </w:r>
      <w:r w:rsidRPr="00E53342">
        <w:rPr>
          <w:b w:val="0"/>
        </w:rPr>
        <w:t xml:space="preserve"> does not participate in promotions related to dr</w:t>
      </w:r>
      <w:r w:rsidR="00E025EC">
        <w:rPr>
          <w:b w:val="0"/>
        </w:rPr>
        <w:t>inking, underage or otherwise. However, o</w:t>
      </w:r>
      <w:r w:rsidRPr="00E53342">
        <w:rPr>
          <w:b w:val="0"/>
        </w:rPr>
        <w:t xml:space="preserve">ur campus and sites are located in neighborhood </w:t>
      </w:r>
      <w:r w:rsidR="00E025EC">
        <w:rPr>
          <w:b w:val="0"/>
        </w:rPr>
        <w:t xml:space="preserve">and commercial </w:t>
      </w:r>
      <w:r w:rsidRPr="00E53342">
        <w:rPr>
          <w:b w:val="0"/>
        </w:rPr>
        <w:t xml:space="preserve">settings </w:t>
      </w:r>
      <w:r w:rsidR="00E025EC">
        <w:rPr>
          <w:b w:val="0"/>
        </w:rPr>
        <w:t xml:space="preserve">in the </w:t>
      </w:r>
      <w:r w:rsidRPr="00E53342">
        <w:rPr>
          <w:b w:val="0"/>
        </w:rPr>
        <w:t xml:space="preserve">vicinity of </w:t>
      </w:r>
      <w:r w:rsidR="00E025EC">
        <w:rPr>
          <w:b w:val="0"/>
        </w:rPr>
        <w:t>establishments that sell alcoholic beverages</w:t>
      </w:r>
      <w:r w:rsidRPr="00E53342">
        <w:rPr>
          <w:b w:val="0"/>
        </w:rPr>
        <w:t>.</w:t>
      </w:r>
      <w:r w:rsidRPr="00F538E6">
        <w:br/>
      </w:r>
    </w:p>
    <w:p w14:paraId="5E48B893" w14:textId="77777777" w:rsidR="001C1211" w:rsidRDefault="004A49FA" w:rsidP="005503BF">
      <w:pPr>
        <w:pStyle w:val="Level30"/>
        <w:ind w:hanging="360"/>
      </w:pPr>
      <w:r w:rsidRPr="00F538E6">
        <w:t>Alcohol Promotions that Show Drinking in High-Risk Contexts in Banned or Limited</w:t>
      </w:r>
    </w:p>
    <w:p w14:paraId="545DC0C9" w14:textId="3498A041" w:rsidR="004A49FA" w:rsidRPr="00F538E6" w:rsidRDefault="004A49FA" w:rsidP="001C1211">
      <w:pPr>
        <w:pStyle w:val="Level30"/>
        <w:numPr>
          <w:ilvl w:val="0"/>
          <w:numId w:val="0"/>
        </w:numPr>
        <w:ind w:left="720"/>
      </w:pPr>
      <w:r>
        <w:br/>
      </w:r>
      <w:r w:rsidR="00E025EC" w:rsidRPr="00E025EC">
        <w:rPr>
          <w:rFonts w:eastAsia="Times New Roman"/>
          <w:b w:val="0"/>
        </w:rPr>
        <w:t>South Mountain Community College</w:t>
      </w:r>
      <w:r w:rsidRPr="00F538E6">
        <w:t xml:space="preserve"> </w:t>
      </w:r>
      <w:r w:rsidRPr="00E53342">
        <w:rPr>
          <w:b w:val="0"/>
        </w:rPr>
        <w:t>does not participate in promotions related to drinking.</w:t>
      </w:r>
      <w:r>
        <w:br/>
      </w:r>
    </w:p>
    <w:p w14:paraId="3A5F06BC" w14:textId="77777777" w:rsidR="001C1211" w:rsidRDefault="004A49FA" w:rsidP="005503BF">
      <w:pPr>
        <w:pStyle w:val="Level30"/>
        <w:ind w:hanging="360"/>
      </w:pPr>
      <w:r w:rsidRPr="00F538E6">
        <w:t xml:space="preserve"> Pro-Health Messages that Counterbalance A</w:t>
      </w:r>
      <w:r w:rsidR="00B1164C">
        <w:t>lcohol Advertising are Required</w:t>
      </w:r>
    </w:p>
    <w:p w14:paraId="2BB9B783" w14:textId="7B3BA612" w:rsidR="004A49FA" w:rsidRPr="00F538E6" w:rsidRDefault="004A49FA" w:rsidP="001C1211">
      <w:pPr>
        <w:pStyle w:val="Level30"/>
        <w:numPr>
          <w:ilvl w:val="0"/>
          <w:numId w:val="0"/>
        </w:numPr>
        <w:ind w:left="720"/>
      </w:pPr>
      <w:r>
        <w:br/>
      </w:r>
      <w:r w:rsidR="00E025EC" w:rsidRPr="00E025EC">
        <w:rPr>
          <w:rFonts w:eastAsia="Times New Roman"/>
          <w:b w:val="0"/>
        </w:rPr>
        <w:t>South Mountain Community College</w:t>
      </w:r>
      <w:r w:rsidRPr="00F538E6">
        <w:t xml:space="preserve"> </w:t>
      </w:r>
      <w:r w:rsidRPr="00E53342">
        <w:rPr>
          <w:b w:val="0"/>
        </w:rPr>
        <w:t>maintains a drug</w:t>
      </w:r>
      <w:r w:rsidR="00B7608F">
        <w:rPr>
          <w:b w:val="0"/>
        </w:rPr>
        <w:t>-</w:t>
      </w:r>
      <w:r w:rsidRPr="00E53342">
        <w:rPr>
          <w:b w:val="0"/>
        </w:rPr>
        <w:t>, alcohol</w:t>
      </w:r>
      <w:r w:rsidR="00B7608F">
        <w:rPr>
          <w:b w:val="0"/>
        </w:rPr>
        <w:t>-, and tobacco-</w:t>
      </w:r>
      <w:r w:rsidRPr="00E53342">
        <w:rPr>
          <w:b w:val="0"/>
        </w:rPr>
        <w:t>free campus. This also includes the advertisement of alcohol on campus.</w:t>
      </w:r>
      <w:commentRangeEnd w:id="22"/>
      <w:r w:rsidR="00B82EC1">
        <w:rPr>
          <w:rStyle w:val="CommentReference"/>
          <w:rFonts w:asciiTheme="minorHAnsi" w:eastAsiaTheme="minorHAnsi" w:hAnsiTheme="minorHAnsi" w:cstheme="minorBidi"/>
          <w:b w:val="0"/>
        </w:rPr>
        <w:commentReference w:id="22"/>
      </w:r>
    </w:p>
    <w:p w14:paraId="0EC1E3ED" w14:textId="3A2F98B7" w:rsidR="004A49FA" w:rsidRPr="001C1211" w:rsidRDefault="004A49FA" w:rsidP="00977336">
      <w:pPr>
        <w:pStyle w:val="Level2"/>
        <w:ind w:left="360"/>
        <w:rPr>
          <w:sz w:val="24"/>
        </w:rPr>
      </w:pPr>
      <w:r w:rsidRPr="00F538E6">
        <w:rPr>
          <w:sz w:val="24"/>
        </w:rPr>
        <w:br w:type="page"/>
      </w:r>
      <w:bookmarkStart w:id="23" w:name="_Toc449103884"/>
      <w:r w:rsidRPr="00F538E6">
        <w:lastRenderedPageBreak/>
        <w:t>Policy Development and Enforcement</w:t>
      </w:r>
      <w:bookmarkEnd w:id="23"/>
      <w:r w:rsidRPr="00F538E6">
        <w:t xml:space="preserve"> </w:t>
      </w:r>
    </w:p>
    <w:p w14:paraId="4F027FF8" w14:textId="77777777" w:rsidR="001C1211" w:rsidRPr="00F538E6" w:rsidRDefault="001C1211" w:rsidP="001C1211">
      <w:pPr>
        <w:pStyle w:val="Level2"/>
        <w:numPr>
          <w:ilvl w:val="0"/>
          <w:numId w:val="0"/>
        </w:numPr>
        <w:ind w:left="360"/>
        <w:rPr>
          <w:sz w:val="24"/>
        </w:rPr>
      </w:pPr>
    </w:p>
    <w:tbl>
      <w:tblPr>
        <w:tblStyle w:val="TableGrid"/>
        <w:tblW w:w="9086" w:type="dxa"/>
        <w:tblLook w:val="04A0" w:firstRow="1" w:lastRow="0" w:firstColumn="1" w:lastColumn="0" w:noHBand="0" w:noVBand="1"/>
      </w:tblPr>
      <w:tblGrid>
        <w:gridCol w:w="6295"/>
        <w:gridCol w:w="1440"/>
        <w:gridCol w:w="1351"/>
      </w:tblGrid>
      <w:tr w:rsidR="002D03EA" w:rsidRPr="003A2814" w14:paraId="09FF52F4" w14:textId="77777777" w:rsidTr="00BE372F">
        <w:trPr>
          <w:cantSplit/>
          <w:trHeight w:val="360"/>
        </w:trPr>
        <w:tc>
          <w:tcPr>
            <w:tcW w:w="6295" w:type="dxa"/>
            <w:shd w:val="clear" w:color="auto" w:fill="000000" w:themeFill="text1"/>
            <w:vAlign w:val="bottom"/>
          </w:tcPr>
          <w:p w14:paraId="3F51AB94" w14:textId="2D5E8FA1" w:rsidR="002D03EA" w:rsidRPr="003A2814" w:rsidRDefault="002D03EA" w:rsidP="006A2808">
            <w:pPr>
              <w:contextualSpacing/>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South Mountain Community College</w:t>
            </w:r>
          </w:p>
        </w:tc>
        <w:tc>
          <w:tcPr>
            <w:tcW w:w="1440" w:type="dxa"/>
            <w:shd w:val="clear" w:color="auto" w:fill="000000" w:themeFill="text1"/>
            <w:vAlign w:val="bottom"/>
          </w:tcPr>
          <w:p w14:paraId="3E8599AA" w14:textId="42F2641A" w:rsidR="002D03EA" w:rsidRPr="003A2814" w:rsidRDefault="00145430" w:rsidP="006A2808">
            <w:pPr>
              <w:contextualSpacing/>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201</w:t>
            </w:r>
            <w:r w:rsidR="0034652F">
              <w:rPr>
                <w:rFonts w:ascii="Times New Roman" w:hAnsi="Times New Roman"/>
                <w:b/>
                <w:color w:val="FFFFFF" w:themeColor="background1"/>
                <w:sz w:val="24"/>
                <w:szCs w:val="24"/>
              </w:rPr>
              <w:t>8</w:t>
            </w:r>
          </w:p>
        </w:tc>
        <w:tc>
          <w:tcPr>
            <w:tcW w:w="1351" w:type="dxa"/>
            <w:shd w:val="clear" w:color="auto" w:fill="000000" w:themeFill="text1"/>
            <w:vAlign w:val="bottom"/>
          </w:tcPr>
          <w:p w14:paraId="2664F45D" w14:textId="0C162FEB" w:rsidR="002D03EA" w:rsidRPr="003A2814" w:rsidRDefault="00145430" w:rsidP="00BE372F">
            <w:pPr>
              <w:contextualSpacing/>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201</w:t>
            </w:r>
            <w:r w:rsidR="0034652F">
              <w:rPr>
                <w:rFonts w:ascii="Times New Roman" w:hAnsi="Times New Roman"/>
                <w:b/>
                <w:color w:val="FFFFFF" w:themeColor="background1"/>
                <w:sz w:val="24"/>
                <w:szCs w:val="24"/>
              </w:rPr>
              <w:t>9</w:t>
            </w:r>
          </w:p>
        </w:tc>
      </w:tr>
      <w:tr w:rsidR="002D03EA" w:rsidRPr="003A2814" w14:paraId="1F91543B" w14:textId="77777777" w:rsidTr="00F82937">
        <w:trPr>
          <w:cantSplit/>
          <w:trHeight w:val="360"/>
        </w:trPr>
        <w:tc>
          <w:tcPr>
            <w:tcW w:w="9086" w:type="dxa"/>
            <w:gridSpan w:val="3"/>
            <w:shd w:val="clear" w:color="auto" w:fill="000000" w:themeFill="text1"/>
            <w:vAlign w:val="bottom"/>
          </w:tcPr>
          <w:p w14:paraId="2FF68677" w14:textId="1E5BA8F5" w:rsidR="002D03EA" w:rsidRPr="002D03EA" w:rsidRDefault="002D03EA" w:rsidP="006A2808">
            <w:pPr>
              <w:contextualSpacing/>
              <w:jc w:val="center"/>
              <w:rPr>
                <w:rFonts w:ascii="Times New Roman" w:hAnsi="Times New Roman"/>
                <w:b/>
                <w:sz w:val="24"/>
                <w:szCs w:val="24"/>
              </w:rPr>
            </w:pPr>
            <w:r w:rsidRPr="002D03EA">
              <w:rPr>
                <w:rFonts w:ascii="Times New Roman" w:hAnsi="Times New Roman"/>
                <w:b/>
                <w:color w:val="FFFFFF" w:themeColor="background1"/>
                <w:sz w:val="24"/>
                <w:szCs w:val="24"/>
              </w:rPr>
              <w:t>Arrest For:</w:t>
            </w:r>
          </w:p>
        </w:tc>
      </w:tr>
      <w:tr w:rsidR="002D03EA" w:rsidRPr="003A2814" w14:paraId="1804B492" w14:textId="77777777" w:rsidTr="00BE372F">
        <w:trPr>
          <w:cantSplit/>
          <w:trHeight w:val="360"/>
        </w:trPr>
        <w:tc>
          <w:tcPr>
            <w:tcW w:w="6295" w:type="dxa"/>
            <w:vAlign w:val="bottom"/>
          </w:tcPr>
          <w:p w14:paraId="73876368" w14:textId="77777777" w:rsidR="002D03EA" w:rsidRPr="003A2814" w:rsidRDefault="002D03EA" w:rsidP="006A2808">
            <w:pPr>
              <w:contextualSpacing/>
              <w:rPr>
                <w:rFonts w:ascii="Times New Roman" w:hAnsi="Times New Roman"/>
                <w:sz w:val="24"/>
                <w:szCs w:val="24"/>
              </w:rPr>
            </w:pPr>
            <w:r w:rsidRPr="003A2814">
              <w:rPr>
                <w:rFonts w:ascii="Times New Roman" w:hAnsi="Times New Roman"/>
                <w:sz w:val="24"/>
                <w:szCs w:val="24"/>
              </w:rPr>
              <w:t>Liquor Law Violation</w:t>
            </w:r>
          </w:p>
        </w:tc>
        <w:tc>
          <w:tcPr>
            <w:tcW w:w="1440" w:type="dxa"/>
            <w:vAlign w:val="bottom"/>
          </w:tcPr>
          <w:p w14:paraId="38197CAD" w14:textId="04C702F8" w:rsidR="002D03EA" w:rsidRPr="003A2814" w:rsidRDefault="002D03EA" w:rsidP="006A2808">
            <w:pPr>
              <w:contextualSpacing/>
              <w:jc w:val="center"/>
              <w:rPr>
                <w:rFonts w:ascii="Times New Roman" w:hAnsi="Times New Roman"/>
                <w:sz w:val="24"/>
                <w:szCs w:val="24"/>
              </w:rPr>
            </w:pPr>
            <w:r>
              <w:rPr>
                <w:rFonts w:ascii="Times New Roman" w:hAnsi="Times New Roman"/>
                <w:sz w:val="24"/>
                <w:szCs w:val="24"/>
              </w:rPr>
              <w:t>0</w:t>
            </w:r>
          </w:p>
        </w:tc>
        <w:tc>
          <w:tcPr>
            <w:tcW w:w="1351" w:type="dxa"/>
            <w:vAlign w:val="bottom"/>
          </w:tcPr>
          <w:p w14:paraId="44D0C43A" w14:textId="4CB610CA" w:rsidR="002D03EA" w:rsidRPr="003A2814" w:rsidRDefault="00A1553C" w:rsidP="006A2808">
            <w:pPr>
              <w:contextualSpacing/>
              <w:jc w:val="center"/>
              <w:rPr>
                <w:rFonts w:ascii="Times New Roman" w:hAnsi="Times New Roman"/>
                <w:sz w:val="24"/>
                <w:szCs w:val="24"/>
              </w:rPr>
            </w:pPr>
            <w:r>
              <w:rPr>
                <w:rFonts w:ascii="Times New Roman" w:hAnsi="Times New Roman"/>
                <w:sz w:val="24"/>
                <w:szCs w:val="24"/>
              </w:rPr>
              <w:t>0</w:t>
            </w:r>
          </w:p>
        </w:tc>
      </w:tr>
      <w:tr w:rsidR="002D03EA" w:rsidRPr="003A2814" w14:paraId="7A31BD9F" w14:textId="77777777" w:rsidTr="00BE372F">
        <w:trPr>
          <w:cantSplit/>
          <w:trHeight w:val="360"/>
        </w:trPr>
        <w:tc>
          <w:tcPr>
            <w:tcW w:w="6295" w:type="dxa"/>
            <w:vAlign w:val="bottom"/>
          </w:tcPr>
          <w:p w14:paraId="0790142B" w14:textId="77777777" w:rsidR="002D03EA" w:rsidRPr="003A2814" w:rsidRDefault="002D03EA" w:rsidP="006A2808">
            <w:pPr>
              <w:contextualSpacing/>
              <w:rPr>
                <w:rFonts w:ascii="Times New Roman" w:hAnsi="Times New Roman"/>
                <w:sz w:val="24"/>
                <w:szCs w:val="24"/>
              </w:rPr>
            </w:pPr>
            <w:r w:rsidRPr="003A2814">
              <w:rPr>
                <w:rFonts w:ascii="Times New Roman" w:hAnsi="Times New Roman"/>
                <w:sz w:val="24"/>
                <w:szCs w:val="24"/>
              </w:rPr>
              <w:t>Drug Abuse Violation</w:t>
            </w:r>
          </w:p>
        </w:tc>
        <w:tc>
          <w:tcPr>
            <w:tcW w:w="1440" w:type="dxa"/>
            <w:vAlign w:val="bottom"/>
          </w:tcPr>
          <w:p w14:paraId="0252C22C" w14:textId="64B1717B" w:rsidR="002D03EA" w:rsidRPr="003A2814" w:rsidRDefault="002D03EA" w:rsidP="006A2808">
            <w:pPr>
              <w:contextualSpacing/>
              <w:jc w:val="center"/>
              <w:rPr>
                <w:rFonts w:ascii="Times New Roman" w:hAnsi="Times New Roman"/>
                <w:sz w:val="24"/>
                <w:szCs w:val="24"/>
              </w:rPr>
            </w:pPr>
            <w:r>
              <w:rPr>
                <w:rFonts w:ascii="Times New Roman" w:hAnsi="Times New Roman"/>
                <w:sz w:val="24"/>
                <w:szCs w:val="24"/>
              </w:rPr>
              <w:t>0</w:t>
            </w:r>
          </w:p>
        </w:tc>
        <w:tc>
          <w:tcPr>
            <w:tcW w:w="1351" w:type="dxa"/>
            <w:vAlign w:val="bottom"/>
          </w:tcPr>
          <w:p w14:paraId="3BEFD100" w14:textId="2FF45F91" w:rsidR="002D03EA" w:rsidRPr="003A2814" w:rsidRDefault="00A1553C" w:rsidP="006A2808">
            <w:pPr>
              <w:contextualSpacing/>
              <w:jc w:val="center"/>
              <w:rPr>
                <w:rFonts w:ascii="Times New Roman" w:hAnsi="Times New Roman"/>
                <w:sz w:val="24"/>
                <w:szCs w:val="24"/>
              </w:rPr>
            </w:pPr>
            <w:r>
              <w:rPr>
                <w:rFonts w:ascii="Times New Roman" w:hAnsi="Times New Roman"/>
                <w:sz w:val="24"/>
                <w:szCs w:val="24"/>
              </w:rPr>
              <w:t>0</w:t>
            </w:r>
          </w:p>
        </w:tc>
      </w:tr>
      <w:tr w:rsidR="002D03EA" w:rsidRPr="003A2814" w14:paraId="1EEE8282" w14:textId="77777777" w:rsidTr="00BE372F">
        <w:trPr>
          <w:cantSplit/>
          <w:trHeight w:val="360"/>
        </w:trPr>
        <w:tc>
          <w:tcPr>
            <w:tcW w:w="6295" w:type="dxa"/>
            <w:vAlign w:val="bottom"/>
          </w:tcPr>
          <w:p w14:paraId="36339028" w14:textId="77777777" w:rsidR="002D03EA" w:rsidRPr="003A2814" w:rsidRDefault="002D03EA" w:rsidP="006A2808">
            <w:pPr>
              <w:contextualSpacing/>
              <w:rPr>
                <w:rFonts w:ascii="Times New Roman" w:hAnsi="Times New Roman"/>
                <w:sz w:val="24"/>
                <w:szCs w:val="24"/>
              </w:rPr>
            </w:pPr>
            <w:r w:rsidRPr="003A2814">
              <w:rPr>
                <w:rFonts w:ascii="Times New Roman" w:hAnsi="Times New Roman"/>
                <w:sz w:val="24"/>
                <w:szCs w:val="24"/>
              </w:rPr>
              <w:t>Liquor Law Referrals</w:t>
            </w:r>
          </w:p>
        </w:tc>
        <w:tc>
          <w:tcPr>
            <w:tcW w:w="1440" w:type="dxa"/>
            <w:vAlign w:val="bottom"/>
          </w:tcPr>
          <w:p w14:paraId="48AAE5E8" w14:textId="79EC9BD7" w:rsidR="002D03EA" w:rsidRPr="003A2814" w:rsidRDefault="002D03EA" w:rsidP="006A2808">
            <w:pPr>
              <w:contextualSpacing/>
              <w:jc w:val="center"/>
              <w:rPr>
                <w:rFonts w:ascii="Times New Roman" w:hAnsi="Times New Roman"/>
                <w:sz w:val="24"/>
                <w:szCs w:val="24"/>
              </w:rPr>
            </w:pPr>
            <w:r>
              <w:rPr>
                <w:rFonts w:ascii="Times New Roman" w:hAnsi="Times New Roman"/>
                <w:sz w:val="24"/>
                <w:szCs w:val="24"/>
              </w:rPr>
              <w:t>0</w:t>
            </w:r>
          </w:p>
        </w:tc>
        <w:tc>
          <w:tcPr>
            <w:tcW w:w="1351" w:type="dxa"/>
            <w:vAlign w:val="bottom"/>
          </w:tcPr>
          <w:p w14:paraId="5F42C0E2" w14:textId="6721894C" w:rsidR="002D03EA" w:rsidRPr="003A2814" w:rsidRDefault="00A1553C" w:rsidP="006A2808">
            <w:pPr>
              <w:contextualSpacing/>
              <w:jc w:val="center"/>
              <w:rPr>
                <w:rFonts w:ascii="Times New Roman" w:hAnsi="Times New Roman"/>
                <w:sz w:val="24"/>
                <w:szCs w:val="24"/>
              </w:rPr>
            </w:pPr>
            <w:r>
              <w:rPr>
                <w:rFonts w:ascii="Times New Roman" w:hAnsi="Times New Roman"/>
                <w:sz w:val="24"/>
                <w:szCs w:val="24"/>
              </w:rPr>
              <w:t>0</w:t>
            </w:r>
          </w:p>
        </w:tc>
      </w:tr>
      <w:tr w:rsidR="002D03EA" w:rsidRPr="003A2814" w14:paraId="7DAC458C" w14:textId="77777777" w:rsidTr="00BE372F">
        <w:trPr>
          <w:cantSplit/>
          <w:trHeight w:val="360"/>
        </w:trPr>
        <w:tc>
          <w:tcPr>
            <w:tcW w:w="6295" w:type="dxa"/>
            <w:vAlign w:val="bottom"/>
          </w:tcPr>
          <w:p w14:paraId="19336490" w14:textId="77777777" w:rsidR="002D03EA" w:rsidRPr="003A2814" w:rsidRDefault="002D03EA" w:rsidP="006A2808">
            <w:pPr>
              <w:contextualSpacing/>
              <w:rPr>
                <w:rFonts w:ascii="Times New Roman" w:hAnsi="Times New Roman"/>
                <w:sz w:val="24"/>
                <w:szCs w:val="24"/>
              </w:rPr>
            </w:pPr>
            <w:r w:rsidRPr="003A2814">
              <w:rPr>
                <w:rFonts w:ascii="Times New Roman" w:hAnsi="Times New Roman"/>
                <w:sz w:val="24"/>
                <w:szCs w:val="24"/>
              </w:rPr>
              <w:t>Drug Law Violation Referral</w:t>
            </w:r>
          </w:p>
        </w:tc>
        <w:tc>
          <w:tcPr>
            <w:tcW w:w="1440" w:type="dxa"/>
            <w:vAlign w:val="bottom"/>
          </w:tcPr>
          <w:p w14:paraId="642B1C7C" w14:textId="60A02A30" w:rsidR="002D03EA" w:rsidRPr="003A2814" w:rsidRDefault="00145430" w:rsidP="006A2808">
            <w:pPr>
              <w:contextualSpacing/>
              <w:jc w:val="center"/>
              <w:rPr>
                <w:rFonts w:ascii="Times New Roman" w:hAnsi="Times New Roman"/>
                <w:sz w:val="24"/>
                <w:szCs w:val="24"/>
              </w:rPr>
            </w:pPr>
            <w:r>
              <w:rPr>
                <w:rFonts w:ascii="Times New Roman" w:hAnsi="Times New Roman"/>
                <w:sz w:val="24"/>
                <w:szCs w:val="24"/>
              </w:rPr>
              <w:t>0</w:t>
            </w:r>
          </w:p>
        </w:tc>
        <w:tc>
          <w:tcPr>
            <w:tcW w:w="1351" w:type="dxa"/>
            <w:vAlign w:val="bottom"/>
          </w:tcPr>
          <w:p w14:paraId="64F09C62" w14:textId="2F7FE4ED" w:rsidR="002D03EA" w:rsidRPr="003A2814" w:rsidRDefault="00A1553C" w:rsidP="006A2808">
            <w:pPr>
              <w:contextualSpacing/>
              <w:jc w:val="center"/>
              <w:rPr>
                <w:rFonts w:ascii="Times New Roman" w:hAnsi="Times New Roman"/>
                <w:sz w:val="24"/>
                <w:szCs w:val="24"/>
              </w:rPr>
            </w:pPr>
            <w:r>
              <w:rPr>
                <w:rFonts w:ascii="Times New Roman" w:hAnsi="Times New Roman"/>
                <w:sz w:val="24"/>
                <w:szCs w:val="24"/>
              </w:rPr>
              <w:t>0</w:t>
            </w:r>
          </w:p>
        </w:tc>
      </w:tr>
      <w:tr w:rsidR="002D03EA" w:rsidRPr="003A2814" w14:paraId="25D5317F" w14:textId="77777777" w:rsidTr="00F82937">
        <w:trPr>
          <w:cantSplit/>
          <w:trHeight w:val="360"/>
        </w:trPr>
        <w:tc>
          <w:tcPr>
            <w:tcW w:w="9086" w:type="dxa"/>
            <w:gridSpan w:val="3"/>
            <w:shd w:val="clear" w:color="auto" w:fill="000000" w:themeFill="text1"/>
            <w:vAlign w:val="bottom"/>
          </w:tcPr>
          <w:p w14:paraId="6E0736FB" w14:textId="0A1DCF50" w:rsidR="002D03EA" w:rsidRPr="002D03EA" w:rsidRDefault="002D03EA" w:rsidP="006A2808">
            <w:pPr>
              <w:contextualSpacing/>
              <w:jc w:val="center"/>
              <w:rPr>
                <w:rFonts w:ascii="Times New Roman" w:hAnsi="Times New Roman"/>
                <w:b/>
                <w:sz w:val="24"/>
                <w:szCs w:val="24"/>
              </w:rPr>
            </w:pPr>
            <w:r w:rsidRPr="002D03EA">
              <w:rPr>
                <w:rFonts w:ascii="Times New Roman" w:hAnsi="Times New Roman"/>
                <w:b/>
                <w:color w:val="FFFFFF" w:themeColor="background1"/>
                <w:sz w:val="24"/>
                <w:szCs w:val="24"/>
              </w:rPr>
              <w:t>Student Code of Conduct Violations</w:t>
            </w:r>
          </w:p>
        </w:tc>
      </w:tr>
      <w:tr w:rsidR="002D03EA" w:rsidRPr="003A2814" w14:paraId="29CCECFD" w14:textId="77777777" w:rsidTr="00BE372F">
        <w:trPr>
          <w:cantSplit/>
          <w:trHeight w:val="360"/>
        </w:trPr>
        <w:tc>
          <w:tcPr>
            <w:tcW w:w="6295" w:type="dxa"/>
            <w:vAlign w:val="bottom"/>
          </w:tcPr>
          <w:p w14:paraId="0204EBC9" w14:textId="4FF1F77E" w:rsidR="002D03EA" w:rsidRPr="003A2814" w:rsidRDefault="002D03EA" w:rsidP="006A2808">
            <w:pPr>
              <w:contextualSpacing/>
              <w:rPr>
                <w:rFonts w:ascii="Times New Roman" w:hAnsi="Times New Roman"/>
                <w:sz w:val="24"/>
                <w:szCs w:val="24"/>
              </w:rPr>
            </w:pPr>
            <w:r w:rsidRPr="003A2814">
              <w:rPr>
                <w:rFonts w:ascii="Times New Roman" w:hAnsi="Times New Roman"/>
                <w:sz w:val="24"/>
                <w:szCs w:val="24"/>
              </w:rPr>
              <w:t>Use, possession, manufacturing or</w:t>
            </w:r>
            <w:r w:rsidR="00F82937">
              <w:rPr>
                <w:rFonts w:ascii="Times New Roman" w:hAnsi="Times New Roman"/>
                <w:sz w:val="24"/>
                <w:szCs w:val="24"/>
              </w:rPr>
              <w:t xml:space="preserve"> </w:t>
            </w:r>
            <w:r w:rsidRPr="003A2814">
              <w:rPr>
                <w:rFonts w:ascii="Times New Roman" w:hAnsi="Times New Roman"/>
                <w:sz w:val="24"/>
                <w:szCs w:val="24"/>
              </w:rPr>
              <w:t>distribution of illegal or other controlled</w:t>
            </w:r>
            <w:r w:rsidR="00F82937">
              <w:rPr>
                <w:rFonts w:ascii="Times New Roman" w:hAnsi="Times New Roman"/>
                <w:sz w:val="24"/>
                <w:szCs w:val="24"/>
              </w:rPr>
              <w:t xml:space="preserve"> </w:t>
            </w:r>
            <w:r w:rsidRPr="003A2814">
              <w:rPr>
                <w:rFonts w:ascii="Times New Roman" w:hAnsi="Times New Roman"/>
                <w:sz w:val="24"/>
                <w:szCs w:val="24"/>
              </w:rPr>
              <w:t>substances except as expressly permitted by</w:t>
            </w:r>
          </w:p>
          <w:p w14:paraId="11D628BC" w14:textId="77777777" w:rsidR="002D03EA" w:rsidRPr="003A2814" w:rsidRDefault="002D03EA" w:rsidP="006A2808">
            <w:pPr>
              <w:contextualSpacing/>
              <w:rPr>
                <w:rFonts w:ascii="Times New Roman" w:hAnsi="Times New Roman"/>
                <w:sz w:val="24"/>
                <w:szCs w:val="24"/>
              </w:rPr>
            </w:pPr>
            <w:r w:rsidRPr="003A2814">
              <w:rPr>
                <w:rFonts w:ascii="Times New Roman" w:hAnsi="Times New Roman"/>
                <w:sz w:val="24"/>
                <w:szCs w:val="24"/>
              </w:rPr>
              <w:t>law.</w:t>
            </w:r>
          </w:p>
        </w:tc>
        <w:tc>
          <w:tcPr>
            <w:tcW w:w="1440" w:type="dxa"/>
            <w:vAlign w:val="bottom"/>
          </w:tcPr>
          <w:p w14:paraId="7DD7EC86" w14:textId="5AE8E868" w:rsidR="002D03EA" w:rsidRPr="003A2814" w:rsidRDefault="00145430" w:rsidP="006A2808">
            <w:pPr>
              <w:contextualSpacing/>
              <w:jc w:val="center"/>
              <w:rPr>
                <w:rFonts w:ascii="Times New Roman" w:hAnsi="Times New Roman"/>
                <w:sz w:val="24"/>
                <w:szCs w:val="24"/>
              </w:rPr>
            </w:pPr>
            <w:r>
              <w:rPr>
                <w:rFonts w:ascii="Times New Roman" w:hAnsi="Times New Roman"/>
                <w:sz w:val="24"/>
                <w:szCs w:val="24"/>
              </w:rPr>
              <w:t>0</w:t>
            </w:r>
          </w:p>
        </w:tc>
        <w:tc>
          <w:tcPr>
            <w:tcW w:w="1351" w:type="dxa"/>
            <w:vAlign w:val="bottom"/>
          </w:tcPr>
          <w:p w14:paraId="5F99C950" w14:textId="6BA2ECAB" w:rsidR="002D03EA" w:rsidRPr="003A2814" w:rsidRDefault="00A1553C" w:rsidP="006A2808">
            <w:pPr>
              <w:contextualSpacing/>
              <w:jc w:val="center"/>
              <w:rPr>
                <w:rFonts w:ascii="Times New Roman" w:hAnsi="Times New Roman"/>
                <w:sz w:val="24"/>
                <w:szCs w:val="24"/>
              </w:rPr>
            </w:pPr>
            <w:r>
              <w:rPr>
                <w:rFonts w:ascii="Times New Roman" w:hAnsi="Times New Roman"/>
                <w:sz w:val="24"/>
                <w:szCs w:val="24"/>
              </w:rPr>
              <w:t>0</w:t>
            </w:r>
          </w:p>
        </w:tc>
      </w:tr>
      <w:tr w:rsidR="002D03EA" w:rsidRPr="003A2814" w14:paraId="4C1082D2" w14:textId="77777777" w:rsidTr="00BE372F">
        <w:trPr>
          <w:cantSplit/>
          <w:trHeight w:val="360"/>
        </w:trPr>
        <w:tc>
          <w:tcPr>
            <w:tcW w:w="6295" w:type="dxa"/>
            <w:vAlign w:val="bottom"/>
          </w:tcPr>
          <w:p w14:paraId="36566D58" w14:textId="030C3409" w:rsidR="002D03EA" w:rsidRPr="003A2814" w:rsidRDefault="002D03EA" w:rsidP="006A2808">
            <w:pPr>
              <w:contextualSpacing/>
              <w:rPr>
                <w:rFonts w:ascii="Times New Roman" w:hAnsi="Times New Roman"/>
                <w:sz w:val="24"/>
                <w:szCs w:val="24"/>
              </w:rPr>
            </w:pPr>
            <w:r w:rsidRPr="003A2814">
              <w:rPr>
                <w:rFonts w:ascii="Times New Roman" w:hAnsi="Times New Roman"/>
                <w:sz w:val="24"/>
                <w:szCs w:val="24"/>
              </w:rPr>
              <w:t>Illegal use, possession, manufacturing or</w:t>
            </w:r>
            <w:r w:rsidR="00F82937">
              <w:rPr>
                <w:rFonts w:ascii="Times New Roman" w:hAnsi="Times New Roman"/>
                <w:sz w:val="24"/>
                <w:szCs w:val="24"/>
              </w:rPr>
              <w:t xml:space="preserve"> </w:t>
            </w:r>
            <w:r w:rsidRPr="003A2814">
              <w:rPr>
                <w:rFonts w:ascii="Times New Roman" w:hAnsi="Times New Roman"/>
                <w:sz w:val="24"/>
                <w:szCs w:val="24"/>
              </w:rPr>
              <w:t>distribution of alcoholic beverages or public</w:t>
            </w:r>
            <w:r w:rsidR="00F82937">
              <w:rPr>
                <w:rFonts w:ascii="Times New Roman" w:hAnsi="Times New Roman"/>
                <w:sz w:val="24"/>
                <w:szCs w:val="24"/>
              </w:rPr>
              <w:t xml:space="preserve"> </w:t>
            </w:r>
            <w:r w:rsidRPr="003A2814">
              <w:rPr>
                <w:rFonts w:ascii="Times New Roman" w:hAnsi="Times New Roman"/>
                <w:sz w:val="24"/>
                <w:szCs w:val="24"/>
              </w:rPr>
              <w:t>intoxication.</w:t>
            </w:r>
          </w:p>
        </w:tc>
        <w:tc>
          <w:tcPr>
            <w:tcW w:w="1440" w:type="dxa"/>
            <w:vAlign w:val="bottom"/>
          </w:tcPr>
          <w:p w14:paraId="1A96C488" w14:textId="5881D2EF" w:rsidR="002D03EA" w:rsidRPr="003A2814" w:rsidRDefault="00DE6FB1" w:rsidP="006A2808">
            <w:pPr>
              <w:contextualSpacing/>
              <w:jc w:val="center"/>
              <w:rPr>
                <w:rFonts w:ascii="Times New Roman" w:hAnsi="Times New Roman"/>
                <w:sz w:val="24"/>
                <w:szCs w:val="24"/>
              </w:rPr>
            </w:pPr>
            <w:r>
              <w:rPr>
                <w:rFonts w:ascii="Times New Roman" w:hAnsi="Times New Roman"/>
                <w:sz w:val="24"/>
                <w:szCs w:val="24"/>
              </w:rPr>
              <w:t>0</w:t>
            </w:r>
          </w:p>
        </w:tc>
        <w:tc>
          <w:tcPr>
            <w:tcW w:w="1351" w:type="dxa"/>
            <w:vAlign w:val="bottom"/>
          </w:tcPr>
          <w:p w14:paraId="24FE5506" w14:textId="31E56758" w:rsidR="002D03EA" w:rsidRPr="003A2814" w:rsidRDefault="00A1553C" w:rsidP="006A2808">
            <w:pPr>
              <w:contextualSpacing/>
              <w:jc w:val="center"/>
              <w:rPr>
                <w:rFonts w:ascii="Times New Roman" w:hAnsi="Times New Roman"/>
                <w:sz w:val="24"/>
                <w:szCs w:val="24"/>
              </w:rPr>
            </w:pPr>
            <w:r>
              <w:rPr>
                <w:rFonts w:ascii="Times New Roman" w:hAnsi="Times New Roman"/>
                <w:sz w:val="24"/>
                <w:szCs w:val="24"/>
              </w:rPr>
              <w:t>0</w:t>
            </w:r>
          </w:p>
        </w:tc>
      </w:tr>
      <w:tr w:rsidR="002D03EA" w:rsidRPr="003A2814" w14:paraId="2F6D7FD3" w14:textId="77777777" w:rsidTr="00F82937">
        <w:trPr>
          <w:cantSplit/>
          <w:trHeight w:val="360"/>
        </w:trPr>
        <w:tc>
          <w:tcPr>
            <w:tcW w:w="9086" w:type="dxa"/>
            <w:gridSpan w:val="3"/>
            <w:shd w:val="clear" w:color="auto" w:fill="000000" w:themeFill="text1"/>
            <w:vAlign w:val="bottom"/>
          </w:tcPr>
          <w:p w14:paraId="1FAC48B1" w14:textId="7DDE6BB7" w:rsidR="002D03EA" w:rsidRPr="002D03EA" w:rsidRDefault="002D03EA" w:rsidP="006A2808">
            <w:pPr>
              <w:contextualSpacing/>
              <w:jc w:val="center"/>
              <w:rPr>
                <w:rFonts w:ascii="Times New Roman" w:hAnsi="Times New Roman"/>
                <w:b/>
                <w:sz w:val="24"/>
                <w:szCs w:val="24"/>
              </w:rPr>
            </w:pPr>
            <w:r w:rsidRPr="002D03EA">
              <w:rPr>
                <w:rFonts w:ascii="Times New Roman" w:hAnsi="Times New Roman"/>
                <w:b/>
                <w:color w:val="FFFFFF" w:themeColor="background1"/>
                <w:sz w:val="24"/>
                <w:szCs w:val="24"/>
              </w:rPr>
              <w:t>These referrals include On-Campus, Non-Campus, and Public Property</w:t>
            </w:r>
          </w:p>
        </w:tc>
      </w:tr>
      <w:tr w:rsidR="004A49FA" w:rsidRPr="003A2814" w14:paraId="53380B2C" w14:textId="77777777" w:rsidTr="00F82937">
        <w:trPr>
          <w:cantSplit/>
          <w:trHeight w:val="360"/>
        </w:trPr>
        <w:tc>
          <w:tcPr>
            <w:tcW w:w="9086" w:type="dxa"/>
            <w:gridSpan w:val="3"/>
            <w:vAlign w:val="bottom"/>
          </w:tcPr>
          <w:p w14:paraId="0E7C5791" w14:textId="7265D64C" w:rsidR="004A49FA" w:rsidRPr="003A2814" w:rsidRDefault="00DF3874" w:rsidP="006A2808">
            <w:pPr>
              <w:contextualSpacing/>
              <w:rPr>
                <w:rFonts w:ascii="Times New Roman" w:hAnsi="Times New Roman"/>
                <w:sz w:val="24"/>
                <w:szCs w:val="24"/>
              </w:rPr>
            </w:pPr>
            <w:r>
              <w:rPr>
                <w:rFonts w:ascii="Times New Roman" w:hAnsi="Times New Roman"/>
                <w:sz w:val="24"/>
                <w:szCs w:val="24"/>
              </w:rPr>
              <w:t>Main Campus:  7050 S. 24</w:t>
            </w:r>
            <w:r w:rsidRPr="00DF3874">
              <w:rPr>
                <w:rFonts w:ascii="Times New Roman" w:hAnsi="Times New Roman"/>
                <w:sz w:val="24"/>
                <w:szCs w:val="24"/>
                <w:vertAlign w:val="superscript"/>
              </w:rPr>
              <w:t>th</w:t>
            </w:r>
            <w:r>
              <w:rPr>
                <w:rFonts w:ascii="Times New Roman" w:hAnsi="Times New Roman"/>
                <w:sz w:val="24"/>
                <w:szCs w:val="24"/>
              </w:rPr>
              <w:t xml:space="preserve"> Street, Phoenix, AZ, 85042</w:t>
            </w:r>
          </w:p>
        </w:tc>
      </w:tr>
      <w:tr w:rsidR="00DF3874" w:rsidRPr="003A2814" w14:paraId="14457E98" w14:textId="77777777" w:rsidTr="00F82937">
        <w:trPr>
          <w:cantSplit/>
          <w:trHeight w:val="360"/>
        </w:trPr>
        <w:tc>
          <w:tcPr>
            <w:tcW w:w="9086" w:type="dxa"/>
            <w:gridSpan w:val="3"/>
            <w:tcBorders>
              <w:bottom w:val="single" w:sz="4" w:space="0" w:color="auto"/>
            </w:tcBorders>
            <w:vAlign w:val="bottom"/>
          </w:tcPr>
          <w:p w14:paraId="6E4626A5" w14:textId="60663E18" w:rsidR="00DF3874" w:rsidRDefault="00DF3874" w:rsidP="00ED5908">
            <w:pPr>
              <w:contextualSpacing/>
              <w:rPr>
                <w:rFonts w:ascii="Times New Roman" w:hAnsi="Times New Roman"/>
                <w:sz w:val="24"/>
                <w:szCs w:val="24"/>
              </w:rPr>
            </w:pPr>
            <w:r>
              <w:rPr>
                <w:rFonts w:ascii="Times New Roman" w:hAnsi="Times New Roman"/>
                <w:sz w:val="24"/>
                <w:szCs w:val="24"/>
              </w:rPr>
              <w:t xml:space="preserve">Laveen </w:t>
            </w:r>
            <w:r w:rsidR="00ED5908">
              <w:rPr>
                <w:rFonts w:ascii="Times New Roman" w:hAnsi="Times New Roman"/>
                <w:sz w:val="24"/>
                <w:szCs w:val="24"/>
              </w:rPr>
              <w:t>Site</w:t>
            </w:r>
            <w:r>
              <w:rPr>
                <w:rFonts w:ascii="Times New Roman" w:hAnsi="Times New Roman"/>
                <w:sz w:val="24"/>
                <w:szCs w:val="24"/>
              </w:rPr>
              <w:t xml:space="preserve">: </w:t>
            </w:r>
            <w:r w:rsidR="00ED5908">
              <w:rPr>
                <w:rFonts w:ascii="Times New Roman" w:hAnsi="Times New Roman"/>
                <w:sz w:val="24"/>
                <w:szCs w:val="24"/>
              </w:rPr>
              <w:t>Betty H. Fairfax High School, 8225 S. 59</w:t>
            </w:r>
            <w:r w:rsidR="00ED5908" w:rsidRPr="00ED5908">
              <w:rPr>
                <w:rFonts w:ascii="Times New Roman" w:hAnsi="Times New Roman"/>
                <w:sz w:val="24"/>
                <w:szCs w:val="24"/>
                <w:vertAlign w:val="superscript"/>
              </w:rPr>
              <w:t>th</w:t>
            </w:r>
            <w:r w:rsidR="00ED5908">
              <w:rPr>
                <w:rFonts w:ascii="Times New Roman" w:hAnsi="Times New Roman"/>
                <w:sz w:val="24"/>
                <w:szCs w:val="24"/>
              </w:rPr>
              <w:t xml:space="preserve"> Avenue, Laveen, AZ 85339</w:t>
            </w:r>
          </w:p>
        </w:tc>
      </w:tr>
      <w:tr w:rsidR="00DF3874" w:rsidRPr="00FC3382" w14:paraId="2A8A3C89" w14:textId="77777777" w:rsidTr="00F82937">
        <w:trPr>
          <w:cantSplit/>
          <w:trHeight w:val="360"/>
        </w:trPr>
        <w:tc>
          <w:tcPr>
            <w:tcW w:w="9086" w:type="dxa"/>
            <w:gridSpan w:val="3"/>
            <w:tcBorders>
              <w:bottom w:val="single" w:sz="4" w:space="0" w:color="auto"/>
            </w:tcBorders>
            <w:vAlign w:val="bottom"/>
          </w:tcPr>
          <w:p w14:paraId="53060F6A" w14:textId="47DB25EF" w:rsidR="00DF3874" w:rsidRPr="00F60A7D" w:rsidRDefault="00DF3874" w:rsidP="006A2808">
            <w:pPr>
              <w:contextualSpacing/>
              <w:rPr>
                <w:rFonts w:ascii="Times New Roman" w:hAnsi="Times New Roman"/>
                <w:sz w:val="24"/>
                <w:szCs w:val="24"/>
                <w:lang w:val="es-MX"/>
              </w:rPr>
            </w:pPr>
            <w:r w:rsidRPr="00F60A7D">
              <w:rPr>
                <w:rFonts w:ascii="Times New Roman" w:hAnsi="Times New Roman"/>
                <w:sz w:val="24"/>
                <w:szCs w:val="24"/>
                <w:lang w:val="es-MX"/>
              </w:rPr>
              <w:t>Guadalupe Campus: 9233 S. Avenida Del Yaqui, Guadalupe, AZ 85283</w:t>
            </w:r>
          </w:p>
        </w:tc>
      </w:tr>
    </w:tbl>
    <w:p w14:paraId="441BB28B" w14:textId="08A40229" w:rsidR="004A49FA" w:rsidRPr="002A6783" w:rsidRDefault="004A49FA" w:rsidP="00E83F91">
      <w:pPr>
        <w:pStyle w:val="Level1"/>
        <w:numPr>
          <w:ilvl w:val="0"/>
          <w:numId w:val="0"/>
        </w:numPr>
        <w:ind w:left="270" w:hanging="405"/>
        <w:rPr>
          <w:rFonts w:eastAsia="Times New Roman"/>
          <w:sz w:val="24"/>
        </w:rPr>
      </w:pPr>
      <w:r w:rsidRPr="00FC3382">
        <w:rPr>
          <w:sz w:val="24"/>
        </w:rPr>
        <w:br w:type="page"/>
      </w:r>
      <w:bookmarkStart w:id="24" w:name="_Toc449103885"/>
      <w:r w:rsidR="00A25319">
        <w:lastRenderedPageBreak/>
        <w:t>B.</w:t>
      </w:r>
      <w:r w:rsidR="00A25319">
        <w:tab/>
      </w:r>
      <w:r w:rsidR="00E83F91">
        <w:t xml:space="preserve"> </w:t>
      </w:r>
      <w:r w:rsidR="00A25319">
        <w:t>S</w:t>
      </w:r>
      <w:r w:rsidRPr="002A6783">
        <w:t>tatement</w:t>
      </w:r>
      <w:r w:rsidR="008B11BE">
        <w:t>s</w:t>
      </w:r>
      <w:r w:rsidRPr="002A6783">
        <w:t xml:space="preserve"> of AOD program goals and a discussion of goal achievement</w:t>
      </w:r>
      <w:bookmarkEnd w:id="24"/>
      <w:r w:rsidRPr="002A6783">
        <w:t xml:space="preserve"> </w:t>
      </w:r>
    </w:p>
    <w:p w14:paraId="759D56D5" w14:textId="312DE077" w:rsidR="004A49FA" w:rsidRDefault="004A49FA" w:rsidP="00A25319">
      <w:pPr>
        <w:pStyle w:val="Level3"/>
        <w:numPr>
          <w:ilvl w:val="0"/>
          <w:numId w:val="20"/>
        </w:numPr>
        <w:tabs>
          <w:tab w:val="left" w:pos="720"/>
        </w:tabs>
        <w:spacing w:after="0"/>
        <w:ind w:left="630"/>
      </w:pPr>
      <w:bookmarkStart w:id="25" w:name="_Toc449103886"/>
      <w:commentRangeStart w:id="26"/>
      <w:r w:rsidRPr="002A6783">
        <w:t>Statement</w:t>
      </w:r>
      <w:r w:rsidR="008B11BE">
        <w:t>s</w:t>
      </w:r>
      <w:r w:rsidRPr="002A6783">
        <w:t xml:space="preserve"> of Alcohol and Other Drugs Program Goals are:</w:t>
      </w:r>
      <w:bookmarkEnd w:id="25"/>
      <w:r w:rsidRPr="002A6783">
        <w:t xml:space="preserve"> </w:t>
      </w:r>
    </w:p>
    <w:p w14:paraId="4808FC30" w14:textId="77777777" w:rsidR="001C1211" w:rsidRDefault="001C1211" w:rsidP="00A25319">
      <w:pPr>
        <w:pStyle w:val="Level3"/>
        <w:numPr>
          <w:ilvl w:val="0"/>
          <w:numId w:val="0"/>
        </w:numPr>
        <w:tabs>
          <w:tab w:val="left" w:pos="720"/>
        </w:tabs>
        <w:spacing w:after="0"/>
        <w:ind w:left="630"/>
      </w:pPr>
    </w:p>
    <w:p w14:paraId="48F37CF9" w14:textId="1E912162" w:rsidR="00DF3874" w:rsidRPr="00A25319" w:rsidRDefault="00ED5908" w:rsidP="00A25319">
      <w:pPr>
        <w:pStyle w:val="LetteredBullet"/>
        <w:tabs>
          <w:tab w:val="left" w:pos="720"/>
        </w:tabs>
        <w:ind w:left="630"/>
      </w:pPr>
      <w:r w:rsidRPr="00A25319">
        <w:t>SMCC employees and s</w:t>
      </w:r>
      <w:r w:rsidR="00DF3874" w:rsidRPr="00A25319">
        <w:t>tudents are aware of the negative effects of alcohol and other drug use/abuse.</w:t>
      </w:r>
    </w:p>
    <w:p w14:paraId="400E444F" w14:textId="5427FC13" w:rsidR="00DF3874" w:rsidRPr="00A25319" w:rsidRDefault="00ED5908" w:rsidP="00A25319">
      <w:pPr>
        <w:pStyle w:val="LetteredBullet"/>
        <w:tabs>
          <w:tab w:val="left" w:pos="720"/>
        </w:tabs>
        <w:ind w:left="630"/>
      </w:pPr>
      <w:r w:rsidRPr="00A25319">
        <w:t>SMCC employees and s</w:t>
      </w:r>
      <w:r w:rsidR="00DF3874" w:rsidRPr="00A25319">
        <w:t>tudents are aware of the early signs and symptoms of alcohol and other drug use/abuse.</w:t>
      </w:r>
    </w:p>
    <w:p w14:paraId="7E5F5B18" w14:textId="0ABB277E" w:rsidR="00DF3874" w:rsidRPr="00A25319" w:rsidRDefault="00DF3874" w:rsidP="00A25319">
      <w:pPr>
        <w:pStyle w:val="LetteredBullet"/>
        <w:tabs>
          <w:tab w:val="left" w:pos="720"/>
        </w:tabs>
        <w:ind w:left="630"/>
      </w:pPr>
      <w:r w:rsidRPr="00A25319">
        <w:t>S</w:t>
      </w:r>
      <w:r w:rsidR="00ED5908" w:rsidRPr="00A25319">
        <w:t>MCC employees and s</w:t>
      </w:r>
      <w:r w:rsidRPr="00A25319">
        <w:t>tudents are aware of the campus and community resources for prevention of and recovery from alcohol and other drug use/abuse.</w:t>
      </w:r>
    </w:p>
    <w:p w14:paraId="574D4B9C" w14:textId="40C6B15C" w:rsidR="00DF3874" w:rsidRPr="00A25319" w:rsidRDefault="00ED5908" w:rsidP="00A25319">
      <w:pPr>
        <w:pStyle w:val="LetteredBullet"/>
        <w:tabs>
          <w:tab w:val="left" w:pos="720"/>
        </w:tabs>
        <w:ind w:left="630"/>
      </w:pPr>
      <w:r w:rsidRPr="00A25319">
        <w:t>SMCC e</w:t>
      </w:r>
      <w:r w:rsidR="00DF3874" w:rsidRPr="00A25319">
        <w:t xml:space="preserve">mployees and </w:t>
      </w:r>
      <w:r w:rsidRPr="00A25319">
        <w:t>s</w:t>
      </w:r>
      <w:r w:rsidR="00DF3874" w:rsidRPr="00A25319">
        <w:t>tudents are aware of SMCC and MCCCD enforcement policies and procedures regarding alcohol and other drug use.</w:t>
      </w:r>
      <w:commentRangeEnd w:id="26"/>
      <w:r w:rsidR="00B82EC1" w:rsidRPr="00A25319">
        <w:rPr>
          <w:rStyle w:val="CommentReference"/>
          <w:rFonts w:asciiTheme="minorHAnsi" w:eastAsiaTheme="minorHAnsi" w:hAnsiTheme="minorHAnsi" w:cstheme="minorBidi"/>
        </w:rPr>
        <w:commentReference w:id="26"/>
      </w:r>
    </w:p>
    <w:p w14:paraId="57635577" w14:textId="77777777" w:rsidR="00DF3874" w:rsidRDefault="00DF3874" w:rsidP="00DF3874">
      <w:pPr>
        <w:pStyle w:val="LetteredBullet"/>
        <w:numPr>
          <w:ilvl w:val="0"/>
          <w:numId w:val="0"/>
        </w:numPr>
        <w:ind w:left="1080"/>
      </w:pPr>
    </w:p>
    <w:p w14:paraId="2434A0F8" w14:textId="19A882D0" w:rsidR="004A49FA" w:rsidRPr="00E83F91" w:rsidRDefault="00E83F91" w:rsidP="00E83F91">
      <w:pPr>
        <w:pStyle w:val="Level1"/>
        <w:numPr>
          <w:ilvl w:val="0"/>
          <w:numId w:val="41"/>
        </w:numPr>
        <w:ind w:left="270"/>
        <w:rPr>
          <w:sz w:val="32"/>
        </w:rPr>
      </w:pPr>
      <w:bookmarkStart w:id="27" w:name="_Toc449103887"/>
      <w:r>
        <w:t xml:space="preserve">  </w:t>
      </w:r>
      <w:r w:rsidR="004A49FA" w:rsidRPr="002A6783">
        <w:t>Summari</w:t>
      </w:r>
      <w:r w:rsidR="004A49FA">
        <w:t xml:space="preserve">es of AOD program strengths and </w:t>
      </w:r>
      <w:r w:rsidR="004A49FA" w:rsidRPr="002A6783">
        <w:t>weaknesses</w:t>
      </w:r>
      <w:bookmarkEnd w:id="27"/>
    </w:p>
    <w:p w14:paraId="12100750" w14:textId="2CB3418F" w:rsidR="00E53342" w:rsidRDefault="004A49FA" w:rsidP="00E134A7">
      <w:pPr>
        <w:pStyle w:val="Level3"/>
        <w:numPr>
          <w:ilvl w:val="0"/>
          <w:numId w:val="21"/>
        </w:numPr>
        <w:spacing w:after="0"/>
        <w:ind w:left="540" w:hanging="180"/>
      </w:pPr>
      <w:bookmarkStart w:id="28" w:name="_Toc449103888"/>
      <w:r w:rsidRPr="002A6783">
        <w:t>Summary of AOD Program Strengths</w:t>
      </w:r>
      <w:bookmarkEnd w:id="28"/>
    </w:p>
    <w:p w14:paraId="73E6C996" w14:textId="77777777" w:rsidR="001C1211" w:rsidRDefault="001C1211" w:rsidP="001C1211">
      <w:pPr>
        <w:pStyle w:val="Level3"/>
        <w:numPr>
          <w:ilvl w:val="0"/>
          <w:numId w:val="0"/>
        </w:numPr>
        <w:spacing w:after="0"/>
        <w:ind w:left="540"/>
      </w:pPr>
    </w:p>
    <w:p w14:paraId="59CEC76D" w14:textId="77777777" w:rsidR="00DF3874" w:rsidRPr="00DF3874" w:rsidRDefault="00DF3874" w:rsidP="00DF3874">
      <w:pPr>
        <w:pStyle w:val="ListParagraph"/>
        <w:numPr>
          <w:ilvl w:val="0"/>
          <w:numId w:val="38"/>
        </w:numPr>
        <w:spacing w:after="0"/>
        <w:rPr>
          <w:rFonts w:ascii="Times New Roman" w:eastAsia="Times New Roman" w:hAnsi="Times New Roman" w:cs="Times New Roman"/>
          <w:sz w:val="24"/>
          <w:szCs w:val="24"/>
        </w:rPr>
      </w:pPr>
      <w:commentRangeStart w:id="29"/>
      <w:r w:rsidRPr="00DF3874">
        <w:rPr>
          <w:rFonts w:ascii="Times New Roman" w:eastAsia="Times New Roman" w:hAnsi="Times New Roman" w:cs="Times New Roman"/>
          <w:sz w:val="24"/>
          <w:szCs w:val="24"/>
        </w:rPr>
        <w:t>Consistent enforcement of District policy and local law by working with College Public Safety.</w:t>
      </w:r>
    </w:p>
    <w:p w14:paraId="6CC58D9E" w14:textId="13483655" w:rsidR="00DF3874" w:rsidRPr="00DF3874" w:rsidRDefault="00DF3874" w:rsidP="00DF3874">
      <w:pPr>
        <w:pStyle w:val="ListParagraph"/>
        <w:numPr>
          <w:ilvl w:val="0"/>
          <w:numId w:val="38"/>
        </w:numPr>
        <w:spacing w:after="0"/>
        <w:rPr>
          <w:rFonts w:ascii="Times New Roman" w:eastAsia="Times New Roman" w:hAnsi="Times New Roman" w:cs="Times New Roman"/>
          <w:sz w:val="24"/>
          <w:szCs w:val="24"/>
        </w:rPr>
      </w:pPr>
      <w:r w:rsidRPr="00DF3874">
        <w:rPr>
          <w:rFonts w:ascii="Times New Roman" w:eastAsia="Times New Roman" w:hAnsi="Times New Roman" w:cs="Times New Roman"/>
          <w:sz w:val="24"/>
          <w:szCs w:val="24"/>
        </w:rPr>
        <w:t>AOD statement is emailed to all currently enrolled students and staff on an annual basis</w:t>
      </w:r>
      <w:r w:rsidR="00ED5908">
        <w:rPr>
          <w:rFonts w:ascii="Times New Roman" w:eastAsia="Times New Roman" w:hAnsi="Times New Roman" w:cs="Times New Roman"/>
          <w:sz w:val="24"/>
          <w:szCs w:val="24"/>
        </w:rPr>
        <w:t xml:space="preserve"> through the Maricopa-issued address</w:t>
      </w:r>
      <w:r w:rsidRPr="00DF3874">
        <w:rPr>
          <w:rFonts w:ascii="Times New Roman" w:eastAsia="Times New Roman" w:hAnsi="Times New Roman" w:cs="Times New Roman"/>
          <w:sz w:val="24"/>
          <w:szCs w:val="24"/>
        </w:rPr>
        <w:t>.</w:t>
      </w:r>
      <w:r w:rsidR="00ED5908">
        <w:rPr>
          <w:rFonts w:ascii="Times New Roman" w:eastAsia="Times New Roman" w:hAnsi="Times New Roman" w:cs="Times New Roman"/>
          <w:sz w:val="24"/>
          <w:szCs w:val="24"/>
        </w:rPr>
        <w:t xml:space="preserve"> This email address is used for all official college business.</w:t>
      </w:r>
      <w:r w:rsidRPr="00DF3874">
        <w:rPr>
          <w:rFonts w:ascii="Times New Roman" w:eastAsia="Times New Roman" w:hAnsi="Times New Roman" w:cs="Times New Roman"/>
          <w:sz w:val="24"/>
          <w:szCs w:val="24"/>
        </w:rPr>
        <w:t xml:space="preserve"> </w:t>
      </w:r>
    </w:p>
    <w:p w14:paraId="71D6CB40" w14:textId="2B5BE74E" w:rsidR="00DF3874" w:rsidRPr="00DF3874" w:rsidRDefault="00DF3874" w:rsidP="00DF3874">
      <w:pPr>
        <w:pStyle w:val="ListParagraph"/>
        <w:numPr>
          <w:ilvl w:val="0"/>
          <w:numId w:val="38"/>
        </w:numPr>
        <w:spacing w:after="0"/>
        <w:rPr>
          <w:rFonts w:ascii="Times New Roman" w:eastAsia="Times New Roman" w:hAnsi="Times New Roman" w:cs="Times New Roman"/>
          <w:sz w:val="24"/>
          <w:szCs w:val="24"/>
        </w:rPr>
      </w:pPr>
      <w:r w:rsidRPr="00DF3874">
        <w:rPr>
          <w:rFonts w:ascii="Times New Roman" w:eastAsia="Times New Roman" w:hAnsi="Times New Roman" w:cs="Times New Roman"/>
          <w:sz w:val="24"/>
          <w:szCs w:val="24"/>
        </w:rPr>
        <w:t>MCCCD policy prohibits alcoh</w:t>
      </w:r>
      <w:r w:rsidR="00ED5908">
        <w:rPr>
          <w:rFonts w:ascii="Times New Roman" w:eastAsia="Times New Roman" w:hAnsi="Times New Roman" w:cs="Times New Roman"/>
          <w:sz w:val="24"/>
          <w:szCs w:val="24"/>
        </w:rPr>
        <w:t>ol use on campus and at College-</w:t>
      </w:r>
      <w:r w:rsidRPr="00DF3874">
        <w:rPr>
          <w:rFonts w:ascii="Times New Roman" w:eastAsia="Times New Roman" w:hAnsi="Times New Roman" w:cs="Times New Roman"/>
          <w:sz w:val="24"/>
          <w:szCs w:val="24"/>
        </w:rPr>
        <w:t>sponsored events.</w:t>
      </w:r>
    </w:p>
    <w:p w14:paraId="584042F8" w14:textId="6B90D822" w:rsidR="00DF3874" w:rsidRPr="00DF3874" w:rsidRDefault="00ED5908" w:rsidP="00DF3874">
      <w:pPr>
        <w:pStyle w:val="ListParagraph"/>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MCCCD is a tobacco-f</w:t>
      </w:r>
      <w:r w:rsidR="00DF3874" w:rsidRPr="00DF3874">
        <w:rPr>
          <w:rFonts w:ascii="Times New Roman" w:eastAsia="Times New Roman" w:hAnsi="Times New Roman" w:cs="Times New Roman"/>
          <w:sz w:val="24"/>
          <w:szCs w:val="24"/>
        </w:rPr>
        <w:t>ree campus.</w:t>
      </w:r>
    </w:p>
    <w:p w14:paraId="34561383" w14:textId="0BB98CBC" w:rsidR="00DF3874" w:rsidRPr="00DF3874" w:rsidRDefault="00DF3874" w:rsidP="00DF3874">
      <w:pPr>
        <w:pStyle w:val="ListParagraph"/>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SMCC’s Public Safety w</w:t>
      </w:r>
      <w:r w:rsidRPr="00DF3874">
        <w:rPr>
          <w:rFonts w:ascii="Times New Roman" w:eastAsia="Times New Roman" w:hAnsi="Times New Roman" w:cs="Times New Roman"/>
          <w:sz w:val="24"/>
          <w:szCs w:val="24"/>
        </w:rPr>
        <w:t>ebpage posts M</w:t>
      </w:r>
      <w:r w:rsidR="00ED5908">
        <w:rPr>
          <w:rFonts w:ascii="Times New Roman" w:eastAsia="Times New Roman" w:hAnsi="Times New Roman" w:cs="Times New Roman"/>
          <w:sz w:val="24"/>
          <w:szCs w:val="24"/>
        </w:rPr>
        <w:t>CCCD District Policy regarding illicit drug and alcohol use as well a</w:t>
      </w:r>
      <w:r w:rsidRPr="00DF3874">
        <w:rPr>
          <w:rFonts w:ascii="Times New Roman" w:eastAsia="Times New Roman" w:hAnsi="Times New Roman" w:cs="Times New Roman"/>
          <w:sz w:val="24"/>
          <w:szCs w:val="24"/>
        </w:rPr>
        <w:t>lc</w:t>
      </w:r>
      <w:r w:rsidR="00ED5908">
        <w:rPr>
          <w:rFonts w:ascii="Times New Roman" w:eastAsia="Times New Roman" w:hAnsi="Times New Roman" w:cs="Times New Roman"/>
          <w:sz w:val="24"/>
          <w:szCs w:val="24"/>
        </w:rPr>
        <w:t>ohol and d</w:t>
      </w:r>
      <w:r w:rsidRPr="00DF3874">
        <w:rPr>
          <w:rFonts w:ascii="Times New Roman" w:eastAsia="Times New Roman" w:hAnsi="Times New Roman" w:cs="Times New Roman"/>
          <w:sz w:val="24"/>
          <w:szCs w:val="24"/>
        </w:rPr>
        <w:t>rug use prevention programs.</w:t>
      </w:r>
    </w:p>
    <w:p w14:paraId="65376640" w14:textId="77777777" w:rsidR="00DF3874" w:rsidRPr="00DF3874" w:rsidRDefault="00DF3874" w:rsidP="00DF3874">
      <w:pPr>
        <w:pStyle w:val="ListParagraph"/>
        <w:numPr>
          <w:ilvl w:val="0"/>
          <w:numId w:val="38"/>
        </w:numPr>
        <w:spacing w:after="0"/>
        <w:rPr>
          <w:rFonts w:ascii="Times New Roman" w:eastAsia="Times New Roman" w:hAnsi="Times New Roman" w:cs="Times New Roman"/>
          <w:sz w:val="24"/>
          <w:szCs w:val="24"/>
        </w:rPr>
      </w:pPr>
      <w:r w:rsidRPr="00DF3874">
        <w:rPr>
          <w:rFonts w:ascii="Times New Roman" w:eastAsia="Times New Roman" w:hAnsi="Times New Roman" w:cs="Times New Roman"/>
          <w:sz w:val="24"/>
          <w:szCs w:val="24"/>
        </w:rPr>
        <w:t xml:space="preserve">MCCCD Student Code of Conduct and Staff Policy Manual address alcohol and illegal drug possession, distribution and use both on and off campus. </w:t>
      </w:r>
    </w:p>
    <w:p w14:paraId="195A810A" w14:textId="62CFF969" w:rsidR="00DF3874" w:rsidRDefault="00ED5908" w:rsidP="00DF3874">
      <w:pPr>
        <w:pStyle w:val="ListParagraph"/>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DF3874" w:rsidRPr="00DF3874">
        <w:rPr>
          <w:rFonts w:ascii="Times New Roman" w:eastAsia="Times New Roman" w:hAnsi="Times New Roman" w:cs="Times New Roman"/>
          <w:sz w:val="24"/>
          <w:szCs w:val="24"/>
        </w:rPr>
        <w:t xml:space="preserve">MCCCD </w:t>
      </w:r>
      <w:r>
        <w:rPr>
          <w:rFonts w:ascii="Times New Roman" w:eastAsia="Times New Roman" w:hAnsi="Times New Roman" w:cs="Times New Roman"/>
          <w:sz w:val="24"/>
          <w:szCs w:val="24"/>
        </w:rPr>
        <w:t xml:space="preserve">employees are required to acknowledge the </w:t>
      </w:r>
      <w:r w:rsidR="00DF3874" w:rsidRPr="00DF3874">
        <w:rPr>
          <w:rFonts w:ascii="Times New Roman" w:eastAsia="Times New Roman" w:hAnsi="Times New Roman" w:cs="Times New Roman"/>
          <w:sz w:val="24"/>
          <w:szCs w:val="24"/>
        </w:rPr>
        <w:t>Annual Disclosure Requirement for Employee Drug and Alcohol Abuse Prevention</w:t>
      </w:r>
      <w:r>
        <w:rPr>
          <w:rFonts w:ascii="Times New Roman" w:eastAsia="Times New Roman" w:hAnsi="Times New Roman" w:cs="Times New Roman"/>
          <w:sz w:val="24"/>
          <w:szCs w:val="24"/>
        </w:rPr>
        <w:t>.</w:t>
      </w:r>
    </w:p>
    <w:p w14:paraId="5FA02B80" w14:textId="67687A5F" w:rsidR="00ED5908" w:rsidRPr="00DF3874" w:rsidRDefault="00ED5908" w:rsidP="00DF3874">
      <w:pPr>
        <w:pStyle w:val="ListParagraph"/>
        <w:numPr>
          <w:ilvl w:val="0"/>
          <w:numId w:val="3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SMCC has a consistent process for reporting drug- and alcohol-related instances on the annual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Report. This provides consistency in the reporting of occurrences in response to all inquiries.</w:t>
      </w:r>
    </w:p>
    <w:p w14:paraId="5C47344B" w14:textId="3E4CD007" w:rsidR="004A49FA" w:rsidRDefault="004A49FA" w:rsidP="006A2808">
      <w:pPr>
        <w:spacing w:after="0"/>
        <w:rPr>
          <w:rFonts w:ascii="Times New Roman" w:eastAsia="Times New Roman" w:hAnsi="Times New Roman" w:cs="Times New Roman"/>
          <w:b/>
          <w:sz w:val="24"/>
          <w:szCs w:val="24"/>
        </w:rPr>
      </w:pPr>
    </w:p>
    <w:p w14:paraId="23D577E2" w14:textId="3C40DB0D" w:rsidR="001C1211" w:rsidRDefault="001C1211" w:rsidP="006A2808">
      <w:pPr>
        <w:spacing w:after="0"/>
        <w:rPr>
          <w:rFonts w:ascii="Times New Roman" w:eastAsia="Times New Roman" w:hAnsi="Times New Roman" w:cs="Times New Roman"/>
          <w:b/>
          <w:sz w:val="24"/>
          <w:szCs w:val="24"/>
        </w:rPr>
      </w:pPr>
    </w:p>
    <w:p w14:paraId="1F2046CF" w14:textId="77777777" w:rsidR="001C1211" w:rsidRPr="002A6783" w:rsidRDefault="001C1211" w:rsidP="006A2808">
      <w:pPr>
        <w:spacing w:after="0"/>
        <w:rPr>
          <w:rFonts w:ascii="Times New Roman" w:eastAsia="Times New Roman" w:hAnsi="Times New Roman" w:cs="Times New Roman"/>
          <w:b/>
          <w:sz w:val="24"/>
          <w:szCs w:val="24"/>
        </w:rPr>
      </w:pPr>
    </w:p>
    <w:p w14:paraId="32ADF9D0" w14:textId="07369BB4" w:rsidR="004A49FA" w:rsidRDefault="004A49FA" w:rsidP="0029212E">
      <w:pPr>
        <w:pStyle w:val="ListParagraph"/>
        <w:numPr>
          <w:ilvl w:val="0"/>
          <w:numId w:val="11"/>
        </w:numPr>
        <w:spacing w:after="0"/>
        <w:ind w:left="540" w:hanging="360"/>
        <w:rPr>
          <w:rFonts w:ascii="Times New Roman" w:eastAsia="Times New Roman" w:hAnsi="Times New Roman" w:cs="Times New Roman"/>
          <w:b/>
          <w:sz w:val="24"/>
          <w:szCs w:val="24"/>
        </w:rPr>
      </w:pPr>
      <w:r w:rsidRPr="002A6783">
        <w:rPr>
          <w:rFonts w:ascii="Times New Roman" w:eastAsia="Times New Roman" w:hAnsi="Times New Roman" w:cs="Times New Roman"/>
          <w:b/>
          <w:sz w:val="24"/>
          <w:szCs w:val="24"/>
        </w:rPr>
        <w:lastRenderedPageBreak/>
        <w:t>Summary of AOD Program Weaknesses</w:t>
      </w:r>
    </w:p>
    <w:p w14:paraId="54FFFD84" w14:textId="77777777" w:rsidR="001C1211" w:rsidRPr="002A6783" w:rsidRDefault="001C1211" w:rsidP="001C1211">
      <w:pPr>
        <w:pStyle w:val="ListParagraph"/>
        <w:spacing w:after="0"/>
        <w:ind w:left="540"/>
        <w:rPr>
          <w:rFonts w:ascii="Times New Roman" w:eastAsia="Times New Roman" w:hAnsi="Times New Roman" w:cs="Times New Roman"/>
          <w:b/>
          <w:sz w:val="24"/>
          <w:szCs w:val="24"/>
        </w:rPr>
      </w:pPr>
    </w:p>
    <w:p w14:paraId="27405CA6" w14:textId="0333D4DE" w:rsidR="00DF3874" w:rsidRDefault="00DF3874" w:rsidP="00705E23">
      <w:pPr>
        <w:pStyle w:val="LetteredBullet"/>
        <w:numPr>
          <w:ilvl w:val="0"/>
          <w:numId w:val="39"/>
        </w:numPr>
        <w:ind w:left="720"/>
      </w:pPr>
      <w:r w:rsidRPr="00705E23">
        <w:t xml:space="preserve">Although SMCC completes various activities related to alcohol and other drug prevention </w:t>
      </w:r>
      <w:r w:rsidR="00ED5908">
        <w:t>within programming for specific student subpopulations</w:t>
      </w:r>
      <w:r w:rsidRPr="00705E23">
        <w:t xml:space="preserve">, there has been a lack consistency </w:t>
      </w:r>
      <w:r w:rsidR="00ED5908">
        <w:t xml:space="preserve">and programming available for all students as well as a lack of consistency </w:t>
      </w:r>
      <w:r w:rsidRPr="00705E23">
        <w:t>with regards to the biennial review of said programs.</w:t>
      </w:r>
    </w:p>
    <w:p w14:paraId="71021B8B" w14:textId="77777777" w:rsidR="00705E23" w:rsidRPr="00705E23" w:rsidRDefault="00705E23" w:rsidP="00705E23">
      <w:pPr>
        <w:pStyle w:val="LetteredBullet"/>
        <w:numPr>
          <w:ilvl w:val="0"/>
          <w:numId w:val="39"/>
        </w:numPr>
        <w:ind w:left="720"/>
      </w:pPr>
      <w:r w:rsidRPr="00705E23">
        <w:t>Although SMCC’s Fitness and Wellness Program incorporates substance prevention and awareness in the holistic approach to wellness programming, there is a lack of specific AOD educational programming.</w:t>
      </w:r>
    </w:p>
    <w:p w14:paraId="7BE02748" w14:textId="71D7C48A" w:rsidR="00705E23" w:rsidRPr="00705E23" w:rsidRDefault="00705E23" w:rsidP="00705E23">
      <w:pPr>
        <w:pStyle w:val="LetteredBullet"/>
        <w:numPr>
          <w:ilvl w:val="0"/>
          <w:numId w:val="39"/>
        </w:numPr>
        <w:ind w:left="720"/>
      </w:pPr>
      <w:r w:rsidRPr="00705E23">
        <w:t xml:space="preserve">Although SMCC </w:t>
      </w:r>
      <w:r w:rsidR="00ED5908">
        <w:t>has developed or is developing various AOD programs for students, there has yet to be an effort in developing programming for employees</w:t>
      </w:r>
      <w:r w:rsidRPr="00705E23">
        <w:t>.</w:t>
      </w:r>
      <w:commentRangeEnd w:id="29"/>
      <w:r w:rsidR="00B82EC1">
        <w:rPr>
          <w:rStyle w:val="CommentReference"/>
          <w:rFonts w:asciiTheme="minorHAnsi" w:eastAsiaTheme="minorHAnsi" w:hAnsiTheme="minorHAnsi" w:cstheme="minorBidi"/>
        </w:rPr>
        <w:commentReference w:id="29"/>
      </w:r>
    </w:p>
    <w:p w14:paraId="4C7203BC" w14:textId="77777777" w:rsidR="00705E23" w:rsidRPr="00705E23" w:rsidRDefault="00705E23" w:rsidP="00705E23">
      <w:pPr>
        <w:pStyle w:val="LetteredBullet"/>
        <w:numPr>
          <w:ilvl w:val="0"/>
          <w:numId w:val="0"/>
        </w:numPr>
        <w:ind w:left="900"/>
      </w:pPr>
    </w:p>
    <w:p w14:paraId="67F71871" w14:textId="52F935C6" w:rsidR="00487885" w:rsidRDefault="00487885" w:rsidP="00487885">
      <w:pPr>
        <w:pStyle w:val="Level1"/>
        <w:ind w:left="270" w:hanging="495"/>
      </w:pPr>
      <w:bookmarkStart w:id="30" w:name="_Toc449103889"/>
      <w:r>
        <w:t>Drug and Alcohol Abuse Prevention</w:t>
      </w:r>
    </w:p>
    <w:p w14:paraId="76E83049" w14:textId="7E24F59D" w:rsidR="00E66A24" w:rsidRPr="0029212E" w:rsidRDefault="00E66A24" w:rsidP="00E66A24">
      <w:pPr>
        <w:pStyle w:val="LetteredBullet"/>
        <w:numPr>
          <w:ilvl w:val="0"/>
          <w:numId w:val="0"/>
        </w:numPr>
        <w:ind w:left="360"/>
      </w:pPr>
      <w:r w:rsidRPr="0029212E">
        <w:t>Federal regulations regarding Alcohol and other Drug Abuse and Vio</w:t>
      </w:r>
      <w:r>
        <w:t>lence Prevention require that SMCC</w:t>
      </w:r>
      <w:r w:rsidRPr="0029212E">
        <w:t xml:space="preserve"> provide</w:t>
      </w:r>
      <w:r>
        <w:t>s</w:t>
      </w:r>
      <w:r w:rsidRPr="0029212E">
        <w:t xml:space="preserve"> knowledge and guidelines about the prevention, control, and treatment of the abuse or misuse of alcohol, illegal, and legal drugs. </w:t>
      </w:r>
    </w:p>
    <w:p w14:paraId="44915230" w14:textId="77777777" w:rsidR="00E66A24" w:rsidRDefault="00E66A24" w:rsidP="00E66A24">
      <w:pPr>
        <w:pStyle w:val="LetteredBullet"/>
        <w:numPr>
          <w:ilvl w:val="0"/>
          <w:numId w:val="0"/>
        </w:numPr>
        <w:ind w:left="360"/>
      </w:pPr>
    </w:p>
    <w:p w14:paraId="160AC40C" w14:textId="77777777" w:rsidR="00E66A24" w:rsidRPr="0029212E" w:rsidRDefault="00E66A24" w:rsidP="00E66A24">
      <w:pPr>
        <w:pStyle w:val="LetteredBullet"/>
        <w:numPr>
          <w:ilvl w:val="0"/>
          <w:numId w:val="0"/>
        </w:numPr>
        <w:ind w:left="360"/>
      </w:pPr>
      <w:r w:rsidRPr="0029212E">
        <w:t>Local, state, and federal laws prohibit the unlawful possession, use or distribution of illicit drugs and alcohol. Conviction for violating these laws can lead to imprisonment, fines, probation, and/or assigned community service. Persons convicted of a drug-and/or alcohol related offense will be ineligible to receive federally funded or subsidized grants, loans, scholarships, or employment.</w:t>
      </w:r>
    </w:p>
    <w:p w14:paraId="360FB436" w14:textId="77777777" w:rsidR="00E66A24" w:rsidRDefault="00E66A24" w:rsidP="00E66A24">
      <w:pPr>
        <w:pStyle w:val="LetteredBullet"/>
        <w:numPr>
          <w:ilvl w:val="0"/>
          <w:numId w:val="0"/>
        </w:numPr>
        <w:ind w:left="360"/>
      </w:pPr>
    </w:p>
    <w:p w14:paraId="34705E65" w14:textId="77777777" w:rsidR="000842A0" w:rsidRDefault="000842A0" w:rsidP="00E66A24">
      <w:pPr>
        <w:pStyle w:val="LetteredBullet"/>
        <w:numPr>
          <w:ilvl w:val="0"/>
          <w:numId w:val="0"/>
        </w:numPr>
        <w:ind w:left="360"/>
      </w:pPr>
      <w:r w:rsidRPr="000842A0">
        <w:rPr>
          <w:u w:val="single"/>
        </w:rPr>
        <w:t>For Students</w:t>
      </w:r>
      <w:r>
        <w:t>:</w:t>
      </w:r>
    </w:p>
    <w:p w14:paraId="138149C5" w14:textId="3EC1A111" w:rsidR="00E66A24" w:rsidRDefault="00E66A24" w:rsidP="00E66A24">
      <w:pPr>
        <w:pStyle w:val="LetteredBullet"/>
        <w:numPr>
          <w:ilvl w:val="0"/>
          <w:numId w:val="0"/>
        </w:numPr>
        <w:ind w:left="360"/>
      </w:pPr>
      <w:r w:rsidRPr="0029212E">
        <w:t xml:space="preserve">In the student handbooks of the Maricopa Community Colleges under the </w:t>
      </w:r>
      <w:r w:rsidR="008F5968">
        <w:t xml:space="preserve">Student Rights and Responsibilities </w:t>
      </w:r>
      <w:r w:rsidR="008F5968">
        <w:rPr>
          <w:rStyle w:val="Hyperlink"/>
        </w:rPr>
        <w:t>(</w:t>
      </w:r>
      <w:r w:rsidR="008F5968" w:rsidRPr="008F5968">
        <w:rPr>
          <w:rStyle w:val="Hyperlink"/>
        </w:rPr>
        <w:t>district.maricopa.edu/regulations/admin-regs/section-2/2-5</w:t>
      </w:r>
      <w:r w:rsidR="008F5968">
        <w:rPr>
          <w:rStyle w:val="Hyperlink"/>
        </w:rPr>
        <w:t>)</w:t>
      </w:r>
      <w:r w:rsidR="008442BB">
        <w:t xml:space="preserve">, the following are examples </w:t>
      </w:r>
      <w:r w:rsidRPr="0029212E">
        <w:t>of behavior that is prohibited by law and/or college rules and policies:</w:t>
      </w:r>
    </w:p>
    <w:p w14:paraId="15ED7D8F" w14:textId="77777777" w:rsidR="008442BB" w:rsidRPr="0029212E" w:rsidRDefault="008442BB" w:rsidP="00E66A24">
      <w:pPr>
        <w:pStyle w:val="LetteredBullet"/>
        <w:numPr>
          <w:ilvl w:val="0"/>
          <w:numId w:val="0"/>
        </w:numPr>
        <w:ind w:left="360"/>
      </w:pPr>
    </w:p>
    <w:p w14:paraId="61F7CF59" w14:textId="77777777" w:rsidR="00E66A24" w:rsidRPr="0029212E" w:rsidRDefault="00E66A24" w:rsidP="008442BB">
      <w:pPr>
        <w:pStyle w:val="LetteredBullet"/>
        <w:numPr>
          <w:ilvl w:val="0"/>
          <w:numId w:val="30"/>
        </w:numPr>
        <w:ind w:left="1440"/>
      </w:pPr>
      <w:r w:rsidRPr="0029212E">
        <w:t>Drinking or possession of alcoholic beverages on the college campus.</w:t>
      </w:r>
    </w:p>
    <w:p w14:paraId="7ADA7FCA" w14:textId="77777777" w:rsidR="00E66A24" w:rsidRPr="0029212E" w:rsidRDefault="00E66A24" w:rsidP="008442BB">
      <w:pPr>
        <w:pStyle w:val="LetteredBullet"/>
        <w:numPr>
          <w:ilvl w:val="0"/>
          <w:numId w:val="30"/>
        </w:numPr>
        <w:ind w:left="1440"/>
      </w:pPr>
      <w:r w:rsidRPr="0029212E">
        <w:t>Misuse of narcotics or drugs.</w:t>
      </w:r>
    </w:p>
    <w:p w14:paraId="2B656F41" w14:textId="77777777" w:rsidR="00E66A24" w:rsidRPr="0029212E" w:rsidRDefault="00E66A24" w:rsidP="00E66A24">
      <w:pPr>
        <w:pStyle w:val="LetteredBullet"/>
        <w:numPr>
          <w:ilvl w:val="0"/>
          <w:numId w:val="0"/>
        </w:numPr>
        <w:ind w:left="360"/>
      </w:pPr>
    </w:p>
    <w:p w14:paraId="6D69E8A7" w14:textId="4B37B4DD" w:rsidR="00E66A24" w:rsidRDefault="00E66A24" w:rsidP="00E66A24">
      <w:pPr>
        <w:pStyle w:val="LetteredBullet"/>
        <w:numPr>
          <w:ilvl w:val="0"/>
          <w:numId w:val="0"/>
        </w:numPr>
        <w:ind w:left="360"/>
      </w:pPr>
      <w:r w:rsidRPr="0029212E">
        <w:t>Sanctions for Violation of Standards of Conduct Disciplinary actions include, but are not limited to:</w:t>
      </w:r>
    </w:p>
    <w:p w14:paraId="33224D97" w14:textId="77777777" w:rsidR="008442BB" w:rsidRPr="0029212E" w:rsidRDefault="008442BB" w:rsidP="00E66A24">
      <w:pPr>
        <w:pStyle w:val="LetteredBullet"/>
        <w:numPr>
          <w:ilvl w:val="0"/>
          <w:numId w:val="0"/>
        </w:numPr>
        <w:ind w:left="360"/>
      </w:pPr>
    </w:p>
    <w:p w14:paraId="130F38EB" w14:textId="77777777" w:rsidR="00E66A24" w:rsidRPr="0029212E" w:rsidRDefault="00E66A24" w:rsidP="008442BB">
      <w:pPr>
        <w:pStyle w:val="LetteredBullet"/>
        <w:numPr>
          <w:ilvl w:val="0"/>
          <w:numId w:val="29"/>
        </w:numPr>
        <w:ind w:left="1440"/>
      </w:pPr>
      <w:r w:rsidRPr="0029212E">
        <w:t>Warning,</w:t>
      </w:r>
    </w:p>
    <w:p w14:paraId="4A0758BA" w14:textId="77777777" w:rsidR="00E66A24" w:rsidRPr="0029212E" w:rsidRDefault="00E66A24" w:rsidP="008442BB">
      <w:pPr>
        <w:pStyle w:val="LetteredBullet"/>
        <w:numPr>
          <w:ilvl w:val="0"/>
          <w:numId w:val="29"/>
        </w:numPr>
        <w:ind w:left="1440"/>
      </w:pPr>
      <w:r w:rsidRPr="0029212E">
        <w:t>Loss of privileges,</w:t>
      </w:r>
    </w:p>
    <w:p w14:paraId="16E3AABE" w14:textId="77777777" w:rsidR="00E66A24" w:rsidRPr="0029212E" w:rsidRDefault="00E66A24" w:rsidP="008442BB">
      <w:pPr>
        <w:pStyle w:val="LetteredBullet"/>
        <w:numPr>
          <w:ilvl w:val="0"/>
          <w:numId w:val="29"/>
        </w:numPr>
        <w:ind w:left="1440"/>
      </w:pPr>
      <w:r w:rsidRPr="0029212E">
        <w:t>Suspension, or</w:t>
      </w:r>
    </w:p>
    <w:p w14:paraId="371A0654" w14:textId="77777777" w:rsidR="00E66A24" w:rsidRPr="0029212E" w:rsidRDefault="00E66A24" w:rsidP="008442BB">
      <w:pPr>
        <w:pStyle w:val="LetteredBullet"/>
        <w:numPr>
          <w:ilvl w:val="0"/>
          <w:numId w:val="29"/>
        </w:numPr>
        <w:ind w:left="1440"/>
      </w:pPr>
      <w:r w:rsidRPr="0029212E">
        <w:t>Expulsion.</w:t>
      </w:r>
    </w:p>
    <w:p w14:paraId="2B3CD89B" w14:textId="023ADAD3" w:rsidR="00E66A24" w:rsidRDefault="00E66A24" w:rsidP="00E66A24">
      <w:pPr>
        <w:pStyle w:val="LetteredBullet"/>
        <w:numPr>
          <w:ilvl w:val="0"/>
          <w:numId w:val="0"/>
        </w:numPr>
        <w:ind w:left="360"/>
      </w:pPr>
      <w:r w:rsidRPr="0029212E">
        <w:lastRenderedPageBreak/>
        <w:t>Use of alcohol and drugs can cause negative physical and mental effects including: poisoning, blackouts, damage to vital organs, overdose and death, depression, psychosis, severe anxiety, and inability to learn and remember information.  Students who experiment with drugs, alcohol, and illegal substances or use them recreationally may develop a pattern of use that leads to abuse and addiction. The following resources are available to help:</w:t>
      </w:r>
    </w:p>
    <w:p w14:paraId="26E9900B" w14:textId="77777777" w:rsidR="008442BB" w:rsidRPr="0029212E" w:rsidRDefault="008442BB" w:rsidP="00E66A24">
      <w:pPr>
        <w:pStyle w:val="LetteredBullet"/>
        <w:numPr>
          <w:ilvl w:val="0"/>
          <w:numId w:val="0"/>
        </w:numPr>
        <w:ind w:left="360"/>
      </w:pPr>
    </w:p>
    <w:p w14:paraId="584E84A7" w14:textId="7900B53E" w:rsidR="00E66A24" w:rsidRPr="0029212E" w:rsidRDefault="00E66A24" w:rsidP="005128DF">
      <w:pPr>
        <w:pStyle w:val="LetteredBullet"/>
        <w:numPr>
          <w:ilvl w:val="0"/>
          <w:numId w:val="31"/>
        </w:numPr>
        <w:ind w:left="1440"/>
      </w:pPr>
      <w:commentRangeStart w:id="31"/>
      <w:r w:rsidRPr="0029212E">
        <w:t xml:space="preserve">Counseling services are available at South Mountain Community College. Students can call the </w:t>
      </w:r>
      <w:r w:rsidR="008442BB">
        <w:t xml:space="preserve">SMCC </w:t>
      </w:r>
      <w:r w:rsidRPr="0029212E">
        <w:t>Counseling Office at </w:t>
      </w:r>
      <w:hyperlink r:id="rId11" w:tgtFrame="_blank" w:history="1">
        <w:r w:rsidRPr="0029212E">
          <w:t>602-305-5608</w:t>
        </w:r>
      </w:hyperlink>
      <w:r>
        <w:t> or visit:  </w:t>
      </w:r>
      <w:r w:rsidRPr="006C03C2">
        <w:rPr>
          <w:color w:val="2E74B5" w:themeColor="accent1" w:themeShade="BF"/>
          <w:u w:val="single"/>
        </w:rPr>
        <w:t>http://www.southmountaincc.edu/divisions/learning/counseling-health-and-wellness/counseling/.</w:t>
      </w:r>
      <w:commentRangeEnd w:id="31"/>
      <w:r w:rsidRPr="006C03C2">
        <w:rPr>
          <w:color w:val="2E74B5" w:themeColor="accent1" w:themeShade="BF"/>
          <w:u w:val="single"/>
        </w:rPr>
        <w:commentReference w:id="31"/>
      </w:r>
    </w:p>
    <w:p w14:paraId="5743EC68" w14:textId="1F123824" w:rsidR="00E66A24" w:rsidRPr="00D54C52" w:rsidRDefault="00C97523" w:rsidP="005128DF">
      <w:pPr>
        <w:pStyle w:val="LetteredBullet"/>
        <w:numPr>
          <w:ilvl w:val="0"/>
          <w:numId w:val="31"/>
        </w:numPr>
        <w:ind w:left="1440"/>
      </w:pPr>
      <w:hyperlink r:id="rId12" w:history="1">
        <w:r w:rsidR="00E66A24" w:rsidRPr="00D54C52">
          <w:rPr>
            <w:rStyle w:val="Hyperlink"/>
          </w:rPr>
          <w:t>Al-Anon</w:t>
        </w:r>
      </w:hyperlink>
      <w:r w:rsidR="00220F0B">
        <w:t>:</w:t>
      </w:r>
      <w:r w:rsidR="00E66A24" w:rsidRPr="00D54C52">
        <w:t xml:space="preserve"> 1-800-356-9996</w:t>
      </w:r>
    </w:p>
    <w:p w14:paraId="63D147A4" w14:textId="3EB46A15" w:rsidR="00E66A24" w:rsidRDefault="00C97523" w:rsidP="005128DF">
      <w:pPr>
        <w:pStyle w:val="LetteredBullet"/>
        <w:numPr>
          <w:ilvl w:val="0"/>
          <w:numId w:val="31"/>
        </w:numPr>
        <w:ind w:left="1440"/>
      </w:pPr>
      <w:hyperlink r:id="rId13" w:history="1">
        <w:r w:rsidR="00E66A24" w:rsidRPr="00D54C52">
          <w:rPr>
            <w:rStyle w:val="Hyperlink"/>
          </w:rPr>
          <w:t>National Institute on Drug Abuse Hotline</w:t>
        </w:r>
      </w:hyperlink>
      <w:r w:rsidR="00220F0B">
        <w:t>:</w:t>
      </w:r>
      <w:r w:rsidR="00E66A24" w:rsidRPr="00D54C52">
        <w:t xml:space="preserve"> 1-800-662-4357 </w:t>
      </w:r>
    </w:p>
    <w:p w14:paraId="135A95CC" w14:textId="63E2D529" w:rsidR="000842A0" w:rsidRDefault="000842A0" w:rsidP="000842A0">
      <w:pPr>
        <w:pStyle w:val="LetteredBullet"/>
        <w:numPr>
          <w:ilvl w:val="0"/>
          <w:numId w:val="0"/>
        </w:numPr>
        <w:ind w:left="1080" w:hanging="360"/>
      </w:pPr>
    </w:p>
    <w:p w14:paraId="1018801B" w14:textId="42B620D3" w:rsidR="000842A0" w:rsidRDefault="000842A0" w:rsidP="000842A0">
      <w:pPr>
        <w:pStyle w:val="LetteredBullet"/>
        <w:numPr>
          <w:ilvl w:val="0"/>
          <w:numId w:val="0"/>
        </w:numPr>
        <w:ind w:left="360"/>
      </w:pPr>
      <w:r w:rsidRPr="000842A0">
        <w:rPr>
          <w:u w:val="single"/>
        </w:rPr>
        <w:t>For staff</w:t>
      </w:r>
      <w:r>
        <w:t>:</w:t>
      </w:r>
    </w:p>
    <w:p w14:paraId="64E30A0C" w14:textId="74E68C5D" w:rsidR="000842A0" w:rsidRPr="00BF5BD9" w:rsidRDefault="000842A0" w:rsidP="00D570C0">
      <w:pPr>
        <w:pStyle w:val="LetteredBullet"/>
        <w:numPr>
          <w:ilvl w:val="0"/>
          <w:numId w:val="44"/>
        </w:numPr>
        <w:ind w:left="720"/>
        <w:rPr>
          <w:i/>
        </w:rPr>
      </w:pPr>
      <w:r w:rsidRPr="00BF5BD9">
        <w:rPr>
          <w:i/>
        </w:rPr>
        <w:t>General</w:t>
      </w:r>
    </w:p>
    <w:p w14:paraId="60161F88" w14:textId="028D3B10" w:rsidR="000842A0" w:rsidRDefault="000842A0" w:rsidP="000842A0">
      <w:pPr>
        <w:pStyle w:val="LetteredBullet"/>
        <w:numPr>
          <w:ilvl w:val="0"/>
          <w:numId w:val="0"/>
        </w:numPr>
        <w:ind w:left="720"/>
      </w:pPr>
      <w:r>
        <w:t>The District supports the Drug Free Workplace Act of 1988, and complies with all federal, state, and local laws pertaining to controlled substances. The manufacture, sale, possession, distribution, dispensing, or use by employees of controlled substances in the workplace is prohibited.</w:t>
      </w:r>
    </w:p>
    <w:p w14:paraId="7F1F9240" w14:textId="69F1F3E5" w:rsidR="000842A0" w:rsidRDefault="000842A0" w:rsidP="000842A0">
      <w:pPr>
        <w:pStyle w:val="LetteredBullet"/>
        <w:numPr>
          <w:ilvl w:val="0"/>
          <w:numId w:val="0"/>
        </w:numPr>
        <w:ind w:left="720"/>
      </w:pPr>
    </w:p>
    <w:p w14:paraId="4B1A9830" w14:textId="4D43BED3" w:rsidR="000842A0" w:rsidRPr="00BF5BD9" w:rsidRDefault="000842A0" w:rsidP="00D570C0">
      <w:pPr>
        <w:pStyle w:val="LetteredBullet"/>
        <w:numPr>
          <w:ilvl w:val="0"/>
          <w:numId w:val="44"/>
        </w:numPr>
        <w:ind w:left="720"/>
        <w:rPr>
          <w:i/>
        </w:rPr>
      </w:pPr>
      <w:r w:rsidRPr="00BF5BD9">
        <w:rPr>
          <w:i/>
        </w:rPr>
        <w:t>Sanctions</w:t>
      </w:r>
    </w:p>
    <w:p w14:paraId="7A2C207D" w14:textId="2D81BFB8" w:rsidR="000842A0" w:rsidRDefault="000842A0" w:rsidP="000842A0">
      <w:pPr>
        <w:pStyle w:val="LetteredBullet"/>
        <w:numPr>
          <w:ilvl w:val="0"/>
          <w:numId w:val="0"/>
        </w:numPr>
        <w:ind w:left="720"/>
      </w:pPr>
      <w:r>
        <w:t>As a condition of employment, each employee shall agree to abide by the terms of this policy and notify the Vice Chancellor for Human Resources of any criminal drug conviction for a violation that occurs in whole or in part in the District’s workplace, within five days of such conviction. Besides the sanctions imposed by federal and state courts concerning controlled substance violation(s), the District will respond administratively when the offense involves an employee as the offender. Sanctions may include required participation in a drug rehabilitation program or termination of employment.</w:t>
      </w:r>
    </w:p>
    <w:p w14:paraId="65A4BCF3" w14:textId="00B797DC" w:rsidR="000842A0" w:rsidRDefault="000842A0" w:rsidP="000842A0">
      <w:pPr>
        <w:pStyle w:val="LetteredBullet"/>
        <w:numPr>
          <w:ilvl w:val="0"/>
          <w:numId w:val="0"/>
        </w:numPr>
        <w:ind w:left="720"/>
      </w:pPr>
    </w:p>
    <w:p w14:paraId="1E49765E" w14:textId="20B49E3F" w:rsidR="000842A0" w:rsidRPr="00BF5BD9" w:rsidRDefault="00D570C0" w:rsidP="00D570C0">
      <w:pPr>
        <w:pStyle w:val="LetteredBullet"/>
        <w:numPr>
          <w:ilvl w:val="0"/>
          <w:numId w:val="44"/>
        </w:numPr>
        <w:ind w:left="720"/>
        <w:rPr>
          <w:i/>
        </w:rPr>
      </w:pPr>
      <w:r w:rsidRPr="00BF5BD9">
        <w:rPr>
          <w:i/>
        </w:rPr>
        <w:t>Drug Abuse Prevention and Assistance</w:t>
      </w:r>
    </w:p>
    <w:p w14:paraId="4C279347" w14:textId="5864DE26" w:rsidR="00D570C0" w:rsidRDefault="00D570C0" w:rsidP="00D570C0">
      <w:pPr>
        <w:pStyle w:val="LetteredBullet"/>
        <w:numPr>
          <w:ilvl w:val="1"/>
          <w:numId w:val="44"/>
        </w:numPr>
        <w:ind w:left="1080"/>
      </w:pPr>
      <w:r>
        <w:t>Counseling services provide individual sessions on the topic of substance abuse. When necessary, counselors will provide referral services to community-based agencies.</w:t>
      </w:r>
    </w:p>
    <w:p w14:paraId="30AB2D99" w14:textId="5CC82208" w:rsidR="00D570C0" w:rsidRDefault="00D570C0" w:rsidP="00D570C0">
      <w:pPr>
        <w:pStyle w:val="LetteredBullet"/>
        <w:numPr>
          <w:ilvl w:val="1"/>
          <w:numId w:val="44"/>
        </w:numPr>
        <w:ind w:left="1080"/>
      </w:pPr>
      <w:r>
        <w:t>Drug awareness workshops are offered through the District’s Fitness Center Wellness Workshops.</w:t>
      </w:r>
    </w:p>
    <w:p w14:paraId="04CE774F" w14:textId="3B8782E0" w:rsidR="00D570C0" w:rsidRDefault="00D570C0" w:rsidP="00D570C0">
      <w:pPr>
        <w:pStyle w:val="LetteredBullet"/>
        <w:numPr>
          <w:ilvl w:val="1"/>
          <w:numId w:val="44"/>
        </w:numPr>
        <w:ind w:left="1080"/>
      </w:pPr>
      <w:r>
        <w:t>The MCCCD Emplo</w:t>
      </w:r>
      <w:r w:rsidR="00AE01B1">
        <w:t xml:space="preserve">yee Assistance Program (EAP): </w:t>
      </w:r>
      <w:r>
        <w:t>1-800-603-2970</w:t>
      </w:r>
    </w:p>
    <w:p w14:paraId="161D1B0A" w14:textId="4D6C8375" w:rsidR="00D570C0" w:rsidRDefault="00C97523" w:rsidP="00D570C0">
      <w:pPr>
        <w:pStyle w:val="LetteredBullet"/>
        <w:numPr>
          <w:ilvl w:val="1"/>
          <w:numId w:val="44"/>
        </w:numPr>
        <w:ind w:left="1080"/>
      </w:pPr>
      <w:hyperlink r:id="rId14" w:history="1">
        <w:r w:rsidR="00BF5BD9" w:rsidRPr="00D54C52">
          <w:rPr>
            <w:rStyle w:val="Hyperlink"/>
          </w:rPr>
          <w:t>National Institute on Drug Abuse Hotline</w:t>
        </w:r>
      </w:hyperlink>
      <w:r w:rsidR="00AE01B1">
        <w:t xml:space="preserve">: </w:t>
      </w:r>
      <w:r w:rsidR="00BF5BD9" w:rsidRPr="00D54C52">
        <w:t>1-800-662-4357</w:t>
      </w:r>
    </w:p>
    <w:p w14:paraId="3105CF41" w14:textId="4C543B85" w:rsidR="00E66A24" w:rsidRPr="00BF5BD9" w:rsidRDefault="00AE01B1" w:rsidP="00BF5BD9">
      <w:pPr>
        <w:pStyle w:val="LetteredBullet"/>
        <w:numPr>
          <w:ilvl w:val="1"/>
          <w:numId w:val="44"/>
        </w:numPr>
        <w:ind w:left="1080"/>
      </w:pPr>
      <w:r>
        <w:t>DRUGHELP:</w:t>
      </w:r>
      <w:r w:rsidR="00D570C0">
        <w:t xml:space="preserve"> 1-800-378-4435</w:t>
      </w:r>
    </w:p>
    <w:p w14:paraId="02CCFF96" w14:textId="295E97B1" w:rsidR="004A49FA" w:rsidRPr="002A6783" w:rsidRDefault="004A49FA" w:rsidP="00E83F91">
      <w:pPr>
        <w:pStyle w:val="Level1"/>
        <w:ind w:left="270" w:hanging="495"/>
      </w:pPr>
      <w:r w:rsidRPr="002A6783">
        <w:lastRenderedPageBreak/>
        <w:t>Procedures for distributing annual AOD notification to students and employees</w:t>
      </w:r>
      <w:bookmarkEnd w:id="30"/>
    </w:p>
    <w:p w14:paraId="0D75D864" w14:textId="77777777" w:rsidR="004A49FA" w:rsidRPr="00050C77" w:rsidRDefault="004A49FA" w:rsidP="0029212E">
      <w:pPr>
        <w:pStyle w:val="Level3"/>
        <w:numPr>
          <w:ilvl w:val="0"/>
          <w:numId w:val="22"/>
        </w:numPr>
      </w:pPr>
      <w:bookmarkStart w:id="32" w:name="_Toc449103890"/>
      <w:commentRangeStart w:id="33"/>
      <w:r w:rsidRPr="00050C77">
        <w:t>AOD Policy - Procedures for distributing annual AOD notification to students and employees.</w:t>
      </w:r>
      <w:bookmarkEnd w:id="32"/>
      <w:r w:rsidRPr="00050C77">
        <w:t xml:space="preserve"> </w:t>
      </w:r>
    </w:p>
    <w:p w14:paraId="48DFC1C5" w14:textId="518002F0" w:rsidR="004A49FA" w:rsidRPr="003A2814" w:rsidRDefault="004A49FA" w:rsidP="005128DF">
      <w:pPr>
        <w:numPr>
          <w:ilvl w:val="0"/>
          <w:numId w:val="43"/>
        </w:numPr>
        <w:spacing w:after="0"/>
        <w:contextualSpacing/>
        <w:rPr>
          <w:rFonts w:ascii="Times New Roman" w:eastAsia="Times New Roman" w:hAnsi="Times New Roman"/>
          <w:sz w:val="24"/>
          <w:szCs w:val="24"/>
        </w:rPr>
      </w:pPr>
      <w:r w:rsidRPr="003A2814">
        <w:rPr>
          <w:rFonts w:ascii="Times New Roman" w:eastAsia="Times New Roman" w:hAnsi="Times New Roman"/>
          <w:sz w:val="24"/>
          <w:szCs w:val="24"/>
        </w:rPr>
        <w:t>New employees are provided a link</w:t>
      </w:r>
      <w:r w:rsidR="008F5968">
        <w:rPr>
          <w:rFonts w:ascii="Times New Roman" w:eastAsia="Times New Roman" w:hAnsi="Times New Roman"/>
          <w:sz w:val="24"/>
          <w:szCs w:val="24"/>
        </w:rPr>
        <w:t xml:space="preserve"> to the Employee Handbook</w:t>
      </w:r>
      <w:r w:rsidRPr="003A2814">
        <w:rPr>
          <w:rFonts w:ascii="Times New Roman" w:eastAsia="Times New Roman" w:hAnsi="Times New Roman"/>
          <w:sz w:val="24"/>
          <w:szCs w:val="24"/>
        </w:rPr>
        <w:t xml:space="preserve"> for their reference which outlines: </w:t>
      </w:r>
    </w:p>
    <w:p w14:paraId="4B198CE4" w14:textId="77688B4E" w:rsidR="004A49FA" w:rsidRDefault="004A49FA" w:rsidP="005128DF">
      <w:pPr>
        <w:numPr>
          <w:ilvl w:val="0"/>
          <w:numId w:val="42"/>
        </w:numPr>
        <w:spacing w:after="0"/>
        <w:ind w:left="1080"/>
        <w:contextualSpacing/>
        <w:rPr>
          <w:rFonts w:ascii="Times New Roman" w:eastAsia="Times New Roman" w:hAnsi="Times New Roman"/>
          <w:sz w:val="24"/>
          <w:szCs w:val="24"/>
        </w:rPr>
      </w:pPr>
      <w:r w:rsidRPr="003A2814">
        <w:rPr>
          <w:rFonts w:ascii="Times New Roman" w:eastAsia="Times New Roman" w:hAnsi="Times New Roman"/>
          <w:sz w:val="24"/>
          <w:szCs w:val="24"/>
        </w:rPr>
        <w:t xml:space="preserve">standards of conduct, </w:t>
      </w:r>
    </w:p>
    <w:p w14:paraId="00B51A1D" w14:textId="201188B3" w:rsidR="00717B42" w:rsidRPr="003A2814" w:rsidRDefault="00717B42" w:rsidP="005128DF">
      <w:pPr>
        <w:numPr>
          <w:ilvl w:val="0"/>
          <w:numId w:val="42"/>
        </w:numPr>
        <w:spacing w:after="0"/>
        <w:ind w:left="1080"/>
        <w:contextualSpacing/>
        <w:rPr>
          <w:rFonts w:ascii="Times New Roman" w:eastAsia="Times New Roman" w:hAnsi="Times New Roman"/>
          <w:sz w:val="24"/>
          <w:szCs w:val="24"/>
        </w:rPr>
      </w:pPr>
      <w:r>
        <w:rPr>
          <w:rFonts w:ascii="Times New Roman" w:eastAsia="Times New Roman" w:hAnsi="Times New Roman"/>
          <w:sz w:val="24"/>
          <w:szCs w:val="24"/>
        </w:rPr>
        <w:t>associated sanctions for alcohol and other drug violations</w:t>
      </w:r>
    </w:p>
    <w:p w14:paraId="2E3ED701" w14:textId="02B6A3EE" w:rsidR="004A49FA" w:rsidRPr="003A2814" w:rsidRDefault="00ED5908" w:rsidP="008F5968">
      <w:pPr>
        <w:numPr>
          <w:ilvl w:val="0"/>
          <w:numId w:val="2"/>
        </w:numPr>
        <w:spacing w:after="0"/>
        <w:ind w:left="1080"/>
        <w:contextualSpacing/>
        <w:rPr>
          <w:rFonts w:ascii="Times New Roman" w:eastAsia="Times New Roman" w:hAnsi="Times New Roman"/>
          <w:sz w:val="24"/>
          <w:szCs w:val="24"/>
        </w:rPr>
      </w:pPr>
      <w:r>
        <w:rPr>
          <w:rFonts w:ascii="Times New Roman" w:eastAsia="Times New Roman" w:hAnsi="Times New Roman"/>
          <w:sz w:val="24"/>
          <w:szCs w:val="24"/>
        </w:rPr>
        <w:t>A</w:t>
      </w:r>
      <w:r w:rsidR="004A49FA" w:rsidRPr="003A2814">
        <w:rPr>
          <w:rFonts w:ascii="Times New Roman" w:eastAsia="Times New Roman" w:hAnsi="Times New Roman"/>
          <w:sz w:val="24"/>
          <w:szCs w:val="24"/>
        </w:rPr>
        <w:t xml:space="preserve"> list of applicable legal sanctions under federal, state or local laws for the unlawful possession or distribution of illicit drugs and alcohol </w:t>
      </w:r>
      <w:r w:rsidR="00BC75E5">
        <w:rPr>
          <w:rFonts w:ascii="Times New Roman" w:eastAsia="Times New Roman" w:hAnsi="Times New Roman"/>
          <w:sz w:val="24"/>
          <w:szCs w:val="24"/>
        </w:rPr>
        <w:t xml:space="preserve">in addition to a </w:t>
      </w:r>
      <w:r w:rsidR="00BC75E5" w:rsidRPr="003A2814">
        <w:rPr>
          <w:rFonts w:ascii="Times New Roman" w:eastAsia="Times New Roman" w:hAnsi="Times New Roman"/>
          <w:sz w:val="24"/>
          <w:szCs w:val="24"/>
        </w:rPr>
        <w:t xml:space="preserve">description of the health risks associated with the abuse of alcohol or use of illicit drugs </w:t>
      </w:r>
      <w:r w:rsidR="004A49FA" w:rsidRPr="003A2814">
        <w:rPr>
          <w:rFonts w:ascii="Times New Roman" w:eastAsia="Times New Roman" w:hAnsi="Times New Roman"/>
          <w:sz w:val="24"/>
          <w:szCs w:val="24"/>
        </w:rPr>
        <w:t>can be f</w:t>
      </w:r>
      <w:r w:rsidR="00E134A7">
        <w:rPr>
          <w:rFonts w:ascii="Times New Roman" w:eastAsia="Times New Roman" w:hAnsi="Times New Roman"/>
          <w:sz w:val="24"/>
          <w:szCs w:val="24"/>
        </w:rPr>
        <w:t>ound at the Maricopa Community C</w:t>
      </w:r>
      <w:r w:rsidR="004A49FA" w:rsidRPr="003A2814">
        <w:rPr>
          <w:rFonts w:ascii="Times New Roman" w:eastAsia="Times New Roman" w:hAnsi="Times New Roman"/>
          <w:sz w:val="24"/>
          <w:szCs w:val="24"/>
        </w:rPr>
        <w:t xml:space="preserve">ollege District </w:t>
      </w:r>
      <w:r w:rsidR="00B64248" w:rsidRPr="00705E23">
        <w:rPr>
          <w:rFonts w:ascii="Times New Roman" w:eastAsia="Times New Roman" w:hAnsi="Times New Roman"/>
          <w:color w:val="2E74B5" w:themeColor="accent1" w:themeShade="BF"/>
          <w:sz w:val="24"/>
          <w:szCs w:val="24"/>
          <w:u w:val="single"/>
        </w:rPr>
        <w:t>(</w:t>
      </w:r>
      <w:r w:rsidR="008F5968" w:rsidRPr="008F5968">
        <w:rPr>
          <w:rFonts w:ascii="Times New Roman" w:eastAsia="Times New Roman" w:hAnsi="Times New Roman"/>
          <w:color w:val="2E74B5" w:themeColor="accent1" w:themeShade="BF"/>
          <w:sz w:val="24"/>
          <w:szCs w:val="24"/>
          <w:u w:val="single"/>
        </w:rPr>
        <w:t>district.maricopa.edu/regulations/admin-regs/section-2/2-4</w:t>
      </w:r>
      <w:r w:rsidR="00B64248" w:rsidRPr="00705E23">
        <w:rPr>
          <w:rFonts w:ascii="Times New Roman" w:eastAsia="Times New Roman" w:hAnsi="Times New Roman"/>
          <w:color w:val="2E74B5" w:themeColor="accent1" w:themeShade="BF"/>
          <w:sz w:val="24"/>
          <w:szCs w:val="24"/>
          <w:u w:val="single"/>
        </w:rPr>
        <w:t>)</w:t>
      </w:r>
      <w:r w:rsidR="004A49FA" w:rsidRPr="00705E23">
        <w:rPr>
          <w:rFonts w:ascii="Times New Roman" w:eastAsia="Times New Roman" w:hAnsi="Times New Roman"/>
          <w:sz w:val="24"/>
          <w:szCs w:val="24"/>
        </w:rPr>
        <w:t>,</w:t>
      </w:r>
      <w:r w:rsidR="004A49FA" w:rsidRPr="003A2814">
        <w:rPr>
          <w:rFonts w:ascii="Times New Roman" w:eastAsia="Times New Roman" w:hAnsi="Times New Roman"/>
          <w:sz w:val="24"/>
          <w:szCs w:val="24"/>
        </w:rPr>
        <w:t xml:space="preserve"> </w:t>
      </w:r>
    </w:p>
    <w:p w14:paraId="762AD63D" w14:textId="13B627B0" w:rsidR="004A49FA" w:rsidRPr="005128DF" w:rsidRDefault="004A49FA" w:rsidP="008F5968">
      <w:pPr>
        <w:numPr>
          <w:ilvl w:val="0"/>
          <w:numId w:val="2"/>
        </w:numPr>
        <w:spacing w:after="0"/>
        <w:ind w:left="1080"/>
        <w:contextualSpacing/>
        <w:rPr>
          <w:rFonts w:ascii="Times New Roman" w:eastAsia="Times New Roman" w:hAnsi="Times New Roman"/>
          <w:sz w:val="24"/>
          <w:szCs w:val="24"/>
        </w:rPr>
      </w:pPr>
      <w:r w:rsidRPr="003A2814">
        <w:rPr>
          <w:rFonts w:ascii="Times New Roman" w:eastAsia="Times New Roman" w:hAnsi="Times New Roman"/>
          <w:sz w:val="24"/>
          <w:szCs w:val="24"/>
        </w:rPr>
        <w:t xml:space="preserve">A list of alcohol programs that is available to employees and students and a clear statement that </w:t>
      </w:r>
      <w:r w:rsidR="00BC75E5">
        <w:rPr>
          <w:rFonts w:ascii="Times New Roman" w:eastAsia="Times New Roman" w:hAnsi="Times New Roman"/>
          <w:sz w:val="24"/>
          <w:szCs w:val="24"/>
        </w:rPr>
        <w:t>Maricopa County Community College institutions</w:t>
      </w:r>
      <w:r w:rsidRPr="003A2814">
        <w:rPr>
          <w:rFonts w:ascii="Times New Roman" w:eastAsia="Times New Roman" w:hAnsi="Times New Roman"/>
          <w:sz w:val="24"/>
          <w:szCs w:val="24"/>
        </w:rPr>
        <w:t xml:space="preserve"> will impose disciplinary sanctions on students and employees for violations of the standards of conduct can be found at </w:t>
      </w:r>
      <w:r w:rsidRPr="00B64248">
        <w:rPr>
          <w:rFonts w:ascii="Times New Roman" w:eastAsia="Times New Roman" w:hAnsi="Times New Roman"/>
          <w:sz w:val="24"/>
          <w:szCs w:val="24"/>
        </w:rPr>
        <w:t>the</w:t>
      </w:r>
      <w:r w:rsidRPr="003A2814">
        <w:rPr>
          <w:rFonts w:ascii="Times New Roman" w:eastAsia="Times New Roman" w:hAnsi="Times New Roman"/>
          <w:sz w:val="24"/>
          <w:szCs w:val="24"/>
        </w:rPr>
        <w:t xml:space="preserve"> Maricopa </w:t>
      </w:r>
      <w:r w:rsidR="00E134A7">
        <w:rPr>
          <w:rFonts w:ascii="Times New Roman" w:eastAsia="Times New Roman" w:hAnsi="Times New Roman"/>
          <w:sz w:val="24"/>
          <w:szCs w:val="24"/>
        </w:rPr>
        <w:t>County Community C</w:t>
      </w:r>
      <w:r w:rsidR="00B64248">
        <w:rPr>
          <w:rFonts w:ascii="Times New Roman" w:eastAsia="Times New Roman" w:hAnsi="Times New Roman"/>
          <w:sz w:val="24"/>
          <w:szCs w:val="24"/>
        </w:rPr>
        <w:t xml:space="preserve">ollege District website. </w:t>
      </w:r>
      <w:r w:rsidRPr="00705E23">
        <w:rPr>
          <w:rFonts w:ascii="Times New Roman" w:eastAsia="Times New Roman" w:hAnsi="Times New Roman"/>
          <w:color w:val="2E74B5" w:themeColor="accent1" w:themeShade="BF"/>
          <w:sz w:val="24"/>
          <w:szCs w:val="24"/>
          <w:u w:val="single"/>
        </w:rPr>
        <w:t>(</w:t>
      </w:r>
      <w:r w:rsidR="008F5968" w:rsidRPr="008F5968">
        <w:rPr>
          <w:rFonts w:ascii="Times New Roman" w:eastAsia="Times New Roman" w:hAnsi="Times New Roman"/>
          <w:color w:val="2E74B5" w:themeColor="accent1" w:themeShade="BF"/>
          <w:sz w:val="24"/>
          <w:szCs w:val="24"/>
          <w:u w:val="single"/>
        </w:rPr>
        <w:t>district.maricopa.edu/regulations/admin-regs/section-2/2-4</w:t>
      </w:r>
      <w:r w:rsidRPr="00705E23">
        <w:rPr>
          <w:rFonts w:ascii="Times New Roman" w:eastAsia="Times New Roman" w:hAnsi="Times New Roman"/>
          <w:color w:val="2E74B5" w:themeColor="accent1" w:themeShade="BF"/>
          <w:sz w:val="24"/>
          <w:szCs w:val="24"/>
          <w:u w:val="single"/>
        </w:rPr>
        <w:t>)</w:t>
      </w:r>
    </w:p>
    <w:p w14:paraId="4793ECD5" w14:textId="77777777" w:rsidR="005128DF" w:rsidRPr="003A2814" w:rsidRDefault="005128DF" w:rsidP="005128DF">
      <w:pPr>
        <w:spacing w:after="0"/>
        <w:ind w:left="1080"/>
        <w:contextualSpacing/>
        <w:rPr>
          <w:rFonts w:ascii="Times New Roman" w:eastAsia="Times New Roman" w:hAnsi="Times New Roman"/>
          <w:sz w:val="24"/>
          <w:szCs w:val="24"/>
        </w:rPr>
      </w:pPr>
    </w:p>
    <w:p w14:paraId="6469CCC8" w14:textId="0B422B6B" w:rsidR="004A49FA" w:rsidRPr="003A2814" w:rsidRDefault="004A49FA" w:rsidP="005128DF">
      <w:pPr>
        <w:numPr>
          <w:ilvl w:val="0"/>
          <w:numId w:val="5"/>
        </w:numPr>
        <w:spacing w:after="0"/>
        <w:ind w:hanging="270"/>
        <w:contextualSpacing/>
        <w:rPr>
          <w:rFonts w:ascii="Times New Roman" w:eastAsia="Times New Roman" w:hAnsi="Times New Roman"/>
          <w:b/>
          <w:sz w:val="24"/>
          <w:szCs w:val="24"/>
        </w:rPr>
      </w:pPr>
      <w:r w:rsidRPr="003A2814">
        <w:rPr>
          <w:rFonts w:ascii="Times New Roman" w:eastAsia="Times New Roman" w:hAnsi="Times New Roman"/>
          <w:sz w:val="24"/>
          <w:szCs w:val="24"/>
        </w:rPr>
        <w:t xml:space="preserve">New students are provided a letter </w:t>
      </w:r>
      <w:r w:rsidR="00717B42">
        <w:rPr>
          <w:rFonts w:ascii="Times New Roman" w:eastAsia="Times New Roman" w:hAnsi="Times New Roman"/>
          <w:sz w:val="24"/>
          <w:szCs w:val="24"/>
        </w:rPr>
        <w:t xml:space="preserve">via their Maricopa-issued email </w:t>
      </w:r>
      <w:r w:rsidRPr="003A2814">
        <w:rPr>
          <w:rFonts w:ascii="Times New Roman" w:eastAsia="Times New Roman" w:hAnsi="Times New Roman"/>
          <w:sz w:val="24"/>
          <w:szCs w:val="24"/>
        </w:rPr>
        <w:t>when they first enroll a</w:t>
      </w:r>
      <w:r w:rsidR="00705E23">
        <w:rPr>
          <w:rFonts w:ascii="Times New Roman" w:eastAsia="Times New Roman" w:hAnsi="Times New Roman"/>
          <w:sz w:val="24"/>
          <w:szCs w:val="24"/>
        </w:rPr>
        <w:t>t a MCCCD institution and there</w:t>
      </w:r>
      <w:r w:rsidRPr="003A2814">
        <w:rPr>
          <w:rFonts w:ascii="Times New Roman" w:eastAsia="Times New Roman" w:hAnsi="Times New Roman"/>
          <w:sz w:val="24"/>
          <w:szCs w:val="24"/>
        </w:rPr>
        <w:t xml:space="preserve">in every 365 </w:t>
      </w:r>
      <w:r w:rsidRPr="002562AD">
        <w:rPr>
          <w:rFonts w:ascii="Times New Roman" w:eastAsia="Times New Roman" w:hAnsi="Times New Roman"/>
          <w:sz w:val="24"/>
          <w:szCs w:val="24"/>
        </w:rPr>
        <w:t>days (letter is attached in Appendix</w:t>
      </w:r>
      <w:r w:rsidR="002562AD" w:rsidRPr="002562AD">
        <w:rPr>
          <w:rFonts w:ascii="Times New Roman" w:eastAsia="Times New Roman" w:hAnsi="Times New Roman"/>
          <w:sz w:val="24"/>
          <w:szCs w:val="24"/>
        </w:rPr>
        <w:t xml:space="preserve"> A)</w:t>
      </w:r>
      <w:r w:rsidR="002562AD">
        <w:rPr>
          <w:rFonts w:ascii="Times New Roman" w:eastAsia="Times New Roman" w:hAnsi="Times New Roman"/>
          <w:sz w:val="24"/>
          <w:szCs w:val="24"/>
        </w:rPr>
        <w:t>.</w:t>
      </w:r>
    </w:p>
    <w:p w14:paraId="1287287B" w14:textId="5D16741C" w:rsidR="005128DF" w:rsidRDefault="005128DF" w:rsidP="00220F0B">
      <w:pPr>
        <w:contextualSpacing/>
        <w:rPr>
          <w:rFonts w:ascii="Times New Roman" w:eastAsia="Calibri" w:hAnsi="Times New Roman"/>
          <w:b/>
          <w:sz w:val="24"/>
          <w:szCs w:val="24"/>
        </w:rPr>
      </w:pPr>
    </w:p>
    <w:p w14:paraId="27A58762" w14:textId="77777777" w:rsidR="000E1AE6" w:rsidRDefault="004A49FA" w:rsidP="00CA677E">
      <w:pPr>
        <w:ind w:left="1260"/>
        <w:contextualSpacing/>
        <w:rPr>
          <w:rFonts w:ascii="Times New Roman" w:eastAsia="Calibri" w:hAnsi="Times New Roman"/>
          <w:sz w:val="24"/>
          <w:szCs w:val="24"/>
        </w:rPr>
      </w:pPr>
      <w:r w:rsidRPr="000E1AE6">
        <w:rPr>
          <w:rFonts w:ascii="Times New Roman" w:eastAsia="Calibri" w:hAnsi="Times New Roman"/>
          <w:b/>
          <w:sz w:val="24"/>
          <w:szCs w:val="24"/>
        </w:rPr>
        <w:t xml:space="preserve">AOD Policy and Distribution </w:t>
      </w:r>
    </w:p>
    <w:p w14:paraId="2B94BAAC" w14:textId="77777777" w:rsidR="009E0787" w:rsidRDefault="009E0787" w:rsidP="00CA677E">
      <w:pPr>
        <w:ind w:left="1260"/>
        <w:contextualSpacing/>
        <w:rPr>
          <w:rFonts w:ascii="Times New Roman" w:eastAsia="Calibri" w:hAnsi="Times New Roman"/>
          <w:sz w:val="24"/>
          <w:szCs w:val="24"/>
        </w:rPr>
      </w:pPr>
      <w:r>
        <w:rPr>
          <w:rFonts w:ascii="Times New Roman" w:eastAsia="Calibri" w:hAnsi="Times New Roman"/>
          <w:sz w:val="24"/>
          <w:szCs w:val="24"/>
        </w:rPr>
        <w:t>AR 4.14 - Motor Vehicle Usage</w:t>
      </w:r>
    </w:p>
    <w:p w14:paraId="5B98F5FE" w14:textId="523D52AC" w:rsidR="000E1AE6" w:rsidRPr="009E0787" w:rsidRDefault="00C97523" w:rsidP="009E0787">
      <w:pPr>
        <w:ind w:left="1260"/>
        <w:contextualSpacing/>
        <w:rPr>
          <w:rFonts w:ascii="Times New Roman" w:hAnsi="Times New Roman" w:cs="Times New Roman"/>
          <w:sz w:val="24"/>
          <w:szCs w:val="24"/>
        </w:rPr>
      </w:pPr>
      <w:hyperlink r:id="rId15" w:history="1">
        <w:r w:rsidR="009E0787" w:rsidRPr="009E0787">
          <w:rPr>
            <w:rStyle w:val="Hyperlink"/>
            <w:rFonts w:ascii="Times New Roman" w:hAnsi="Times New Roman" w:cs="Times New Roman"/>
            <w:sz w:val="24"/>
            <w:szCs w:val="24"/>
          </w:rPr>
          <w:t>https://district.maricopa.edu/regulations/admin-regs/section-4/4-14</w:t>
        </w:r>
      </w:hyperlink>
      <w:r w:rsidR="009E0787" w:rsidRPr="009E0787">
        <w:rPr>
          <w:rFonts w:ascii="Times New Roman" w:hAnsi="Times New Roman" w:cs="Times New Roman"/>
          <w:sz w:val="24"/>
          <w:szCs w:val="24"/>
        </w:rPr>
        <w:tab/>
      </w:r>
      <w:r w:rsidR="004A49FA" w:rsidRPr="009E0787">
        <w:rPr>
          <w:rFonts w:ascii="Times New Roman" w:eastAsia="Calibri" w:hAnsi="Times New Roman" w:cs="Times New Roman"/>
          <w:color w:val="2E74B5" w:themeColor="accent1" w:themeShade="BF"/>
          <w:sz w:val="24"/>
          <w:szCs w:val="24"/>
        </w:rPr>
        <w:t xml:space="preserve"> </w:t>
      </w:r>
    </w:p>
    <w:p w14:paraId="422218B6" w14:textId="77777777" w:rsidR="000E1AE6" w:rsidRDefault="000E1AE6" w:rsidP="00CA677E">
      <w:pPr>
        <w:ind w:left="1260"/>
        <w:contextualSpacing/>
        <w:rPr>
          <w:rFonts w:ascii="Times New Roman" w:eastAsia="Calibri" w:hAnsi="Times New Roman"/>
          <w:sz w:val="24"/>
          <w:szCs w:val="24"/>
        </w:rPr>
      </w:pPr>
    </w:p>
    <w:p w14:paraId="602AAC91" w14:textId="5F2C9CFA" w:rsidR="000E1AE6" w:rsidRPr="009E0787" w:rsidRDefault="004A49FA" w:rsidP="00CA677E">
      <w:pPr>
        <w:ind w:left="1260"/>
        <w:contextualSpacing/>
        <w:rPr>
          <w:rFonts w:ascii="Times New Roman" w:eastAsia="Calibri" w:hAnsi="Times New Roman"/>
          <w:sz w:val="24"/>
          <w:szCs w:val="24"/>
        </w:rPr>
      </w:pPr>
      <w:r w:rsidRPr="009E0787">
        <w:rPr>
          <w:rFonts w:ascii="Times New Roman" w:eastAsia="Calibri" w:hAnsi="Times New Roman"/>
          <w:b/>
          <w:sz w:val="24"/>
          <w:szCs w:val="24"/>
        </w:rPr>
        <w:t>Staff Policy Ma</w:t>
      </w:r>
      <w:r w:rsidR="009E0787">
        <w:rPr>
          <w:rFonts w:ascii="Times New Roman" w:eastAsia="Calibri" w:hAnsi="Times New Roman"/>
          <w:b/>
          <w:sz w:val="24"/>
          <w:szCs w:val="24"/>
        </w:rPr>
        <w:t>nual</w:t>
      </w:r>
      <w:r w:rsidRPr="009E0787">
        <w:rPr>
          <w:rFonts w:ascii="Times New Roman" w:eastAsia="Calibri" w:hAnsi="Times New Roman"/>
          <w:sz w:val="24"/>
          <w:szCs w:val="24"/>
        </w:rPr>
        <w:t xml:space="preserve"> </w:t>
      </w:r>
    </w:p>
    <w:p w14:paraId="21FC26B0" w14:textId="77777777" w:rsidR="000E1AE6" w:rsidRDefault="004A49FA" w:rsidP="00CA677E">
      <w:pPr>
        <w:ind w:left="1260"/>
        <w:contextualSpacing/>
        <w:rPr>
          <w:rFonts w:ascii="Times New Roman" w:eastAsia="Calibri" w:hAnsi="Times New Roman"/>
          <w:sz w:val="24"/>
          <w:szCs w:val="24"/>
        </w:rPr>
      </w:pPr>
      <w:r w:rsidRPr="003A2814">
        <w:rPr>
          <w:rFonts w:ascii="Times New Roman" w:eastAsia="Calibri" w:hAnsi="Times New Roman"/>
          <w:sz w:val="24"/>
          <w:szCs w:val="24"/>
        </w:rPr>
        <w:t xml:space="preserve">A-4 - Employment Standards </w:t>
      </w:r>
    </w:p>
    <w:p w14:paraId="1ED3DA78" w14:textId="77777777" w:rsidR="000E1AE6" w:rsidRDefault="004A49FA" w:rsidP="00CA677E">
      <w:pPr>
        <w:ind w:left="1260"/>
        <w:contextualSpacing/>
        <w:rPr>
          <w:rFonts w:ascii="Times New Roman" w:eastAsia="Calibri" w:hAnsi="Times New Roman"/>
          <w:sz w:val="24"/>
          <w:szCs w:val="24"/>
        </w:rPr>
      </w:pPr>
      <w:r w:rsidRPr="003A2814">
        <w:rPr>
          <w:rFonts w:ascii="Times New Roman" w:eastAsia="Calibri" w:hAnsi="Times New Roman"/>
          <w:sz w:val="24"/>
          <w:szCs w:val="24"/>
        </w:rPr>
        <w:t xml:space="preserve">Policy A-18 – Drug Free Workplace Policy </w:t>
      </w:r>
    </w:p>
    <w:p w14:paraId="27F3D98F" w14:textId="00939E29" w:rsidR="000E1AE6" w:rsidRPr="009E0787" w:rsidRDefault="004A49FA" w:rsidP="00CA677E">
      <w:pPr>
        <w:ind w:left="1260"/>
        <w:contextualSpacing/>
        <w:rPr>
          <w:rFonts w:ascii="Times New Roman" w:eastAsia="Calibri" w:hAnsi="Times New Roman" w:cs="Times New Roman"/>
          <w:sz w:val="24"/>
          <w:szCs w:val="24"/>
        </w:rPr>
      </w:pPr>
      <w:r w:rsidRPr="009E0787">
        <w:rPr>
          <w:rFonts w:ascii="Times New Roman" w:eastAsia="Calibri" w:hAnsi="Times New Roman"/>
          <w:sz w:val="24"/>
          <w:szCs w:val="24"/>
        </w:rPr>
        <w:t xml:space="preserve">C-4 – Corrective Action Principles </w:t>
      </w:r>
      <w:hyperlink r:id="rId16" w:history="1">
        <w:r w:rsidR="009E0787" w:rsidRPr="009E0787">
          <w:rPr>
            <w:rStyle w:val="Hyperlink"/>
            <w:rFonts w:ascii="Times New Roman" w:hAnsi="Times New Roman" w:cs="Times New Roman"/>
            <w:sz w:val="24"/>
            <w:szCs w:val="24"/>
          </w:rPr>
          <w:t>https://cdn.maricopa.edu/documents/pdf/hr/handbooks/Staff_Policy_Manual.pdf</w:t>
        </w:r>
      </w:hyperlink>
      <w:r w:rsidRPr="009E0787">
        <w:rPr>
          <w:rFonts w:ascii="Times New Roman" w:eastAsia="Calibri" w:hAnsi="Times New Roman" w:cs="Times New Roman"/>
          <w:color w:val="2E74B5" w:themeColor="accent1" w:themeShade="BF"/>
          <w:sz w:val="24"/>
          <w:szCs w:val="24"/>
        </w:rPr>
        <w:t xml:space="preserve"> </w:t>
      </w:r>
      <w:commentRangeEnd w:id="33"/>
      <w:r w:rsidR="00B82EC1" w:rsidRPr="009E0787">
        <w:rPr>
          <w:rStyle w:val="CommentReference"/>
          <w:rFonts w:ascii="Times New Roman" w:hAnsi="Times New Roman" w:cs="Times New Roman"/>
          <w:sz w:val="24"/>
          <w:szCs w:val="24"/>
        </w:rPr>
        <w:commentReference w:id="33"/>
      </w:r>
    </w:p>
    <w:p w14:paraId="7C34443A" w14:textId="77777777" w:rsidR="000E1AE6" w:rsidRDefault="000E1AE6" w:rsidP="00CA677E">
      <w:pPr>
        <w:ind w:left="1260"/>
        <w:contextualSpacing/>
        <w:rPr>
          <w:rFonts w:ascii="Times New Roman" w:eastAsia="Calibri" w:hAnsi="Times New Roman"/>
          <w:sz w:val="24"/>
          <w:szCs w:val="24"/>
        </w:rPr>
      </w:pPr>
    </w:p>
    <w:p w14:paraId="7F15BEA5" w14:textId="77777777" w:rsidR="000E1AE6" w:rsidRPr="000E1AE6" w:rsidRDefault="004A49FA" w:rsidP="00CA677E">
      <w:pPr>
        <w:ind w:left="1260"/>
        <w:contextualSpacing/>
        <w:rPr>
          <w:rFonts w:ascii="Times New Roman" w:eastAsia="Calibri" w:hAnsi="Times New Roman"/>
          <w:b/>
          <w:sz w:val="24"/>
          <w:szCs w:val="24"/>
        </w:rPr>
      </w:pPr>
      <w:r w:rsidRPr="000E1AE6">
        <w:rPr>
          <w:rFonts w:ascii="Times New Roman" w:eastAsia="Calibri" w:hAnsi="Times New Roman"/>
          <w:b/>
          <w:sz w:val="24"/>
          <w:szCs w:val="24"/>
        </w:rPr>
        <w:t xml:space="preserve">AR 2.5 – Student Rights and Responsibilities </w:t>
      </w:r>
    </w:p>
    <w:p w14:paraId="60408E3A" w14:textId="6E0878A4" w:rsidR="00B95AEC" w:rsidRDefault="00C97523" w:rsidP="00B95AEC">
      <w:pPr>
        <w:ind w:left="1260"/>
        <w:contextualSpacing/>
        <w:rPr>
          <w:rFonts w:ascii="Times New Roman" w:hAnsi="Times New Roman" w:cs="Times New Roman"/>
          <w:sz w:val="24"/>
          <w:szCs w:val="24"/>
        </w:rPr>
      </w:pPr>
      <w:hyperlink r:id="rId17" w:history="1">
        <w:r w:rsidR="00B95AEC" w:rsidRPr="009E0787">
          <w:rPr>
            <w:rStyle w:val="Hyperlink"/>
            <w:rFonts w:ascii="Times New Roman" w:hAnsi="Times New Roman" w:cs="Times New Roman"/>
            <w:sz w:val="24"/>
            <w:szCs w:val="24"/>
          </w:rPr>
          <w:t>https://district.maricopa.edu/regulations/admin-regs/section-2/2-5</w:t>
        </w:r>
      </w:hyperlink>
    </w:p>
    <w:p w14:paraId="560925DC" w14:textId="5313948D" w:rsidR="00B95AEC" w:rsidRDefault="00B95AEC" w:rsidP="00B95AEC">
      <w:pPr>
        <w:ind w:left="1260"/>
        <w:contextualSpacing/>
        <w:rPr>
          <w:rFonts w:ascii="Times New Roman" w:hAnsi="Times New Roman" w:cs="Times New Roman"/>
          <w:sz w:val="24"/>
          <w:szCs w:val="24"/>
        </w:rPr>
      </w:pPr>
    </w:p>
    <w:p w14:paraId="52D748AD" w14:textId="77777777" w:rsidR="00220F0B" w:rsidRDefault="00220F0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9E200C7" w14:textId="7536D005" w:rsidR="004A49FA" w:rsidRDefault="004A49FA" w:rsidP="00CA677E">
      <w:pPr>
        <w:ind w:left="1260"/>
        <w:contextualSpacing/>
        <w:rPr>
          <w:rFonts w:ascii="Times New Roman" w:eastAsia="Calibri" w:hAnsi="Times New Roman"/>
          <w:sz w:val="24"/>
          <w:szCs w:val="24"/>
        </w:rPr>
      </w:pPr>
      <w:r w:rsidRPr="003A2814">
        <w:rPr>
          <w:rFonts w:ascii="Times New Roman" w:eastAsia="Calibri" w:hAnsi="Times New Roman"/>
          <w:sz w:val="24"/>
          <w:szCs w:val="24"/>
        </w:rPr>
        <w:lastRenderedPageBreak/>
        <w:t>Article III: Prohibited Conduct, 3.</w:t>
      </w:r>
      <w:r w:rsidR="009E0787">
        <w:rPr>
          <w:rFonts w:ascii="Times New Roman" w:eastAsia="Calibri" w:hAnsi="Times New Roman"/>
          <w:sz w:val="24"/>
          <w:szCs w:val="24"/>
        </w:rPr>
        <w:t xml:space="preserve"> Conduct – Rules and Regulation</w:t>
      </w:r>
    </w:p>
    <w:p w14:paraId="73ED6CC7" w14:textId="77777777" w:rsidR="00977336" w:rsidRDefault="004A49FA" w:rsidP="0029212E">
      <w:pPr>
        <w:pStyle w:val="ListParagraph"/>
        <w:numPr>
          <w:ilvl w:val="0"/>
          <w:numId w:val="24"/>
        </w:numPr>
        <w:ind w:left="1620"/>
        <w:rPr>
          <w:rFonts w:ascii="Times New Roman" w:eastAsia="Calibri" w:hAnsi="Times New Roman"/>
          <w:sz w:val="24"/>
          <w:szCs w:val="24"/>
        </w:rPr>
      </w:pPr>
      <w:r w:rsidRPr="00977336">
        <w:rPr>
          <w:rFonts w:ascii="Times New Roman" w:eastAsia="Calibri" w:hAnsi="Times New Roman"/>
          <w:sz w:val="24"/>
          <w:szCs w:val="24"/>
        </w:rPr>
        <w:t xml:space="preserve">Violation of any college or District policy, rule or regulation published in hard copy such as a college catalog, handbook, etc. or available electronically on the college's or MCCCD website. </w:t>
      </w:r>
    </w:p>
    <w:p w14:paraId="468FD194" w14:textId="3C14C914" w:rsidR="00977336" w:rsidRDefault="004A49FA" w:rsidP="0029212E">
      <w:pPr>
        <w:pStyle w:val="ListParagraph"/>
        <w:numPr>
          <w:ilvl w:val="0"/>
          <w:numId w:val="24"/>
        </w:numPr>
        <w:ind w:left="1620"/>
        <w:rPr>
          <w:rFonts w:ascii="Times New Roman" w:eastAsia="Calibri" w:hAnsi="Times New Roman"/>
          <w:sz w:val="24"/>
          <w:szCs w:val="24"/>
        </w:rPr>
      </w:pPr>
      <w:r w:rsidRPr="00977336">
        <w:rPr>
          <w:rFonts w:ascii="Times New Roman" w:eastAsia="Calibri" w:hAnsi="Times New Roman"/>
          <w:sz w:val="24"/>
          <w:szCs w:val="24"/>
        </w:rPr>
        <w:t xml:space="preserve">Violation of federal, state or local law. </w:t>
      </w:r>
    </w:p>
    <w:p w14:paraId="223C7720" w14:textId="77777777" w:rsidR="00977336" w:rsidRDefault="004A49FA" w:rsidP="0029212E">
      <w:pPr>
        <w:pStyle w:val="ListParagraph"/>
        <w:numPr>
          <w:ilvl w:val="0"/>
          <w:numId w:val="24"/>
        </w:numPr>
        <w:ind w:left="1620"/>
        <w:rPr>
          <w:rFonts w:ascii="Times New Roman" w:eastAsia="Calibri" w:hAnsi="Times New Roman"/>
          <w:sz w:val="24"/>
          <w:szCs w:val="24"/>
        </w:rPr>
      </w:pPr>
      <w:r w:rsidRPr="00977336">
        <w:rPr>
          <w:rFonts w:ascii="Times New Roman" w:eastAsia="Calibri" w:hAnsi="Times New Roman"/>
          <w:sz w:val="24"/>
          <w:szCs w:val="24"/>
        </w:rPr>
        <w:t xml:space="preserve">Use, possession, manufacturing or distribution of illegal or other controlled substances except as expressly permitted by law. </w:t>
      </w:r>
    </w:p>
    <w:p w14:paraId="577748BF" w14:textId="45040D53" w:rsidR="000E1AE6" w:rsidRPr="00977336" w:rsidRDefault="004A49FA" w:rsidP="0029212E">
      <w:pPr>
        <w:pStyle w:val="ListParagraph"/>
        <w:numPr>
          <w:ilvl w:val="0"/>
          <w:numId w:val="24"/>
        </w:numPr>
        <w:ind w:left="1620"/>
        <w:rPr>
          <w:rFonts w:ascii="Times New Roman" w:eastAsia="Calibri" w:hAnsi="Times New Roman"/>
          <w:sz w:val="24"/>
          <w:szCs w:val="24"/>
        </w:rPr>
      </w:pPr>
      <w:r w:rsidRPr="00977336">
        <w:rPr>
          <w:rFonts w:ascii="Times New Roman" w:eastAsia="Calibri" w:hAnsi="Times New Roman"/>
          <w:sz w:val="24"/>
          <w:szCs w:val="24"/>
        </w:rPr>
        <w:t xml:space="preserve">Illegal use, possession, manufacturing or distribution of alcoholic beverages or public intoxication. </w:t>
      </w:r>
    </w:p>
    <w:p w14:paraId="1B88E177" w14:textId="3FB47CA0" w:rsidR="000E1AE6" w:rsidRPr="00BC75E5" w:rsidRDefault="004A49FA" w:rsidP="00574B4A">
      <w:pPr>
        <w:ind w:left="1260"/>
        <w:contextualSpacing/>
        <w:rPr>
          <w:rFonts w:ascii="Times New Roman" w:eastAsia="Calibri" w:hAnsi="Times New Roman"/>
          <w:sz w:val="24"/>
          <w:szCs w:val="24"/>
        </w:rPr>
      </w:pPr>
      <w:r w:rsidRPr="00BC75E5">
        <w:rPr>
          <w:rFonts w:ascii="Times New Roman" w:eastAsia="Calibri" w:hAnsi="Times New Roman"/>
          <w:sz w:val="24"/>
          <w:szCs w:val="24"/>
        </w:rPr>
        <w:t>Article IV: Student Code of Conduct Procedur</w:t>
      </w:r>
      <w:r w:rsidR="00574B4A">
        <w:rPr>
          <w:rFonts w:ascii="Times New Roman" w:eastAsia="Calibri" w:hAnsi="Times New Roman"/>
          <w:sz w:val="24"/>
          <w:szCs w:val="24"/>
        </w:rPr>
        <w:t xml:space="preserve">es, </w:t>
      </w:r>
      <w:r w:rsidRPr="00BC75E5">
        <w:rPr>
          <w:rFonts w:ascii="Times New Roman" w:eastAsia="Calibri" w:hAnsi="Times New Roman"/>
          <w:sz w:val="24"/>
          <w:szCs w:val="24"/>
        </w:rPr>
        <w:t xml:space="preserve">2. Sanctions </w:t>
      </w:r>
    </w:p>
    <w:p w14:paraId="3E2D5A96" w14:textId="1344DB7F" w:rsidR="000E1AE6" w:rsidRPr="00977336" w:rsidRDefault="004A49FA" w:rsidP="0029212E">
      <w:pPr>
        <w:pStyle w:val="ListParagraph"/>
        <w:numPr>
          <w:ilvl w:val="0"/>
          <w:numId w:val="25"/>
        </w:numPr>
        <w:ind w:left="1620"/>
        <w:rPr>
          <w:rFonts w:ascii="Times New Roman" w:eastAsia="Calibri" w:hAnsi="Times New Roman"/>
          <w:sz w:val="24"/>
          <w:szCs w:val="24"/>
        </w:rPr>
      </w:pPr>
      <w:r w:rsidRPr="00977336">
        <w:rPr>
          <w:rFonts w:ascii="Times New Roman" w:eastAsia="Calibri" w:hAnsi="Times New Roman"/>
          <w:sz w:val="24"/>
          <w:szCs w:val="24"/>
        </w:rPr>
        <w:t xml:space="preserve">The following sanctions may be imposed upon any student found to have violated the Student Conduct Code: </w:t>
      </w:r>
    </w:p>
    <w:p w14:paraId="36517F10" w14:textId="77777777" w:rsidR="00977336" w:rsidRDefault="004A49FA" w:rsidP="0029212E">
      <w:pPr>
        <w:pStyle w:val="ListParagraph"/>
        <w:numPr>
          <w:ilvl w:val="0"/>
          <w:numId w:val="26"/>
        </w:numPr>
        <w:ind w:left="2160"/>
        <w:rPr>
          <w:rFonts w:ascii="Times New Roman" w:eastAsia="Calibri" w:hAnsi="Times New Roman"/>
          <w:sz w:val="24"/>
          <w:szCs w:val="24"/>
        </w:rPr>
      </w:pPr>
      <w:r w:rsidRPr="00977336">
        <w:rPr>
          <w:rFonts w:ascii="Times New Roman" w:eastAsia="Calibri" w:hAnsi="Times New Roman"/>
          <w:b/>
          <w:sz w:val="24"/>
          <w:szCs w:val="24"/>
        </w:rPr>
        <w:t>Warning</w:t>
      </w:r>
      <w:r w:rsidRPr="00977336">
        <w:rPr>
          <w:rFonts w:ascii="Times New Roman" w:eastAsia="Calibri" w:hAnsi="Times New Roman"/>
          <w:sz w:val="24"/>
          <w:szCs w:val="24"/>
        </w:rPr>
        <w:t xml:space="preserve"> - a written notice to the student that the student is violating or has violated institutional rules or regulations. </w:t>
      </w:r>
    </w:p>
    <w:p w14:paraId="411CA4DE" w14:textId="77777777" w:rsidR="00977336" w:rsidRDefault="004A49FA" w:rsidP="0029212E">
      <w:pPr>
        <w:pStyle w:val="ListParagraph"/>
        <w:numPr>
          <w:ilvl w:val="0"/>
          <w:numId w:val="26"/>
        </w:numPr>
        <w:ind w:left="2160"/>
        <w:rPr>
          <w:rFonts w:ascii="Times New Roman" w:eastAsia="Calibri" w:hAnsi="Times New Roman"/>
          <w:sz w:val="24"/>
          <w:szCs w:val="24"/>
        </w:rPr>
      </w:pPr>
      <w:r w:rsidRPr="00977336">
        <w:rPr>
          <w:rFonts w:ascii="Times New Roman" w:eastAsia="Calibri" w:hAnsi="Times New Roman"/>
          <w:b/>
          <w:sz w:val="24"/>
          <w:szCs w:val="24"/>
        </w:rPr>
        <w:t xml:space="preserve">Probation </w:t>
      </w:r>
      <w:r w:rsidRPr="00977336">
        <w:rPr>
          <w:rFonts w:ascii="Times New Roman" w:eastAsia="Calibri" w:hAnsi="Times New Roman"/>
          <w:sz w:val="24"/>
          <w:szCs w:val="24"/>
        </w:rPr>
        <w:t xml:space="preserve">- a written reprimand for violation of specified rules or regulations. Probation is for a designated period of time and includes the probability of more severe disciplinary sanctions if the student is found to violate any institutional rules or regulation(s) during the probationary period. </w:t>
      </w:r>
    </w:p>
    <w:p w14:paraId="098FC9C9" w14:textId="77777777" w:rsidR="00977336" w:rsidRDefault="004A49FA" w:rsidP="0029212E">
      <w:pPr>
        <w:pStyle w:val="ListParagraph"/>
        <w:numPr>
          <w:ilvl w:val="0"/>
          <w:numId w:val="26"/>
        </w:numPr>
        <w:ind w:left="2160"/>
        <w:rPr>
          <w:rFonts w:ascii="Times New Roman" w:eastAsia="Calibri" w:hAnsi="Times New Roman"/>
          <w:sz w:val="24"/>
          <w:szCs w:val="24"/>
        </w:rPr>
      </w:pPr>
      <w:r w:rsidRPr="00977336">
        <w:rPr>
          <w:rFonts w:ascii="Times New Roman" w:eastAsia="Calibri" w:hAnsi="Times New Roman"/>
          <w:b/>
          <w:sz w:val="24"/>
          <w:szCs w:val="24"/>
        </w:rPr>
        <w:t>Loss of Privileges</w:t>
      </w:r>
      <w:r w:rsidRPr="00977336">
        <w:rPr>
          <w:rFonts w:ascii="Times New Roman" w:eastAsia="Calibri" w:hAnsi="Times New Roman"/>
          <w:sz w:val="24"/>
          <w:szCs w:val="24"/>
        </w:rPr>
        <w:t xml:space="preserve"> - denial of specified privileges for a designated period of time. </w:t>
      </w:r>
    </w:p>
    <w:p w14:paraId="5020270E" w14:textId="77777777" w:rsidR="00977336" w:rsidRDefault="004A49FA" w:rsidP="0029212E">
      <w:pPr>
        <w:pStyle w:val="ListParagraph"/>
        <w:numPr>
          <w:ilvl w:val="0"/>
          <w:numId w:val="26"/>
        </w:numPr>
        <w:ind w:left="2160"/>
        <w:rPr>
          <w:rFonts w:ascii="Times New Roman" w:eastAsia="Calibri" w:hAnsi="Times New Roman"/>
          <w:sz w:val="24"/>
          <w:szCs w:val="24"/>
        </w:rPr>
      </w:pPr>
      <w:r w:rsidRPr="00977336">
        <w:rPr>
          <w:rFonts w:ascii="Times New Roman" w:eastAsia="Calibri" w:hAnsi="Times New Roman"/>
          <w:b/>
          <w:sz w:val="24"/>
          <w:szCs w:val="24"/>
        </w:rPr>
        <w:t>Restitution</w:t>
      </w:r>
      <w:r w:rsidRPr="00977336">
        <w:rPr>
          <w:rFonts w:ascii="Times New Roman" w:eastAsia="Calibri" w:hAnsi="Times New Roman"/>
          <w:sz w:val="24"/>
          <w:szCs w:val="24"/>
        </w:rPr>
        <w:t xml:space="preserve"> - compensation for loss, damage or injury. This may take the form of appropriate service and/or monetary or material replacement. </w:t>
      </w:r>
    </w:p>
    <w:p w14:paraId="55D6871C" w14:textId="77777777" w:rsidR="00977336" w:rsidRDefault="004A49FA" w:rsidP="0029212E">
      <w:pPr>
        <w:pStyle w:val="ListParagraph"/>
        <w:numPr>
          <w:ilvl w:val="0"/>
          <w:numId w:val="26"/>
        </w:numPr>
        <w:ind w:left="2160"/>
        <w:rPr>
          <w:rFonts w:ascii="Times New Roman" w:eastAsia="Calibri" w:hAnsi="Times New Roman"/>
          <w:sz w:val="24"/>
          <w:szCs w:val="24"/>
        </w:rPr>
      </w:pPr>
      <w:r w:rsidRPr="00977336">
        <w:rPr>
          <w:rFonts w:ascii="Times New Roman" w:eastAsia="Calibri" w:hAnsi="Times New Roman"/>
          <w:b/>
          <w:sz w:val="24"/>
          <w:szCs w:val="24"/>
        </w:rPr>
        <w:t>Discretionary Sanctions</w:t>
      </w:r>
      <w:r w:rsidRPr="00977336">
        <w:rPr>
          <w:rFonts w:ascii="Times New Roman" w:eastAsia="Calibri" w:hAnsi="Times New Roman"/>
          <w:sz w:val="24"/>
          <w:szCs w:val="24"/>
        </w:rPr>
        <w:t xml:space="preserve"> - work assignments, essays, service to the college, or other related discretionary assignments. (Such assignments must have the prior approval of the Student Conduct Administrator.) </w:t>
      </w:r>
    </w:p>
    <w:p w14:paraId="2F365F7F" w14:textId="77777777" w:rsidR="00977336" w:rsidRDefault="004A49FA" w:rsidP="0029212E">
      <w:pPr>
        <w:pStyle w:val="ListParagraph"/>
        <w:numPr>
          <w:ilvl w:val="0"/>
          <w:numId w:val="26"/>
        </w:numPr>
        <w:ind w:left="2160"/>
        <w:rPr>
          <w:rFonts w:ascii="Times New Roman" w:eastAsia="Calibri" w:hAnsi="Times New Roman"/>
          <w:sz w:val="24"/>
          <w:szCs w:val="24"/>
        </w:rPr>
      </w:pPr>
      <w:r w:rsidRPr="00977336">
        <w:rPr>
          <w:rFonts w:ascii="Times New Roman" w:eastAsia="Calibri" w:hAnsi="Times New Roman"/>
          <w:b/>
          <w:sz w:val="24"/>
          <w:szCs w:val="24"/>
        </w:rPr>
        <w:t>College Suspension</w:t>
      </w:r>
      <w:r w:rsidRPr="00977336">
        <w:rPr>
          <w:rFonts w:ascii="Times New Roman" w:eastAsia="Calibri" w:hAnsi="Times New Roman"/>
          <w:sz w:val="24"/>
          <w:szCs w:val="24"/>
        </w:rPr>
        <w:t xml:space="preserve"> - separation of the student from all the colleges in the District for a definite period of time, after which the student is eligible to return. Conditions for readmission may be specified. </w:t>
      </w:r>
    </w:p>
    <w:p w14:paraId="7726048A" w14:textId="43BB30FC" w:rsidR="00BC75E5" w:rsidRDefault="004A49FA" w:rsidP="00B95AEC">
      <w:pPr>
        <w:pStyle w:val="ListParagraph"/>
        <w:numPr>
          <w:ilvl w:val="0"/>
          <w:numId w:val="26"/>
        </w:numPr>
        <w:ind w:left="2160"/>
      </w:pPr>
      <w:r w:rsidRPr="00977336">
        <w:rPr>
          <w:rFonts w:ascii="Times New Roman" w:eastAsia="Calibri" w:hAnsi="Times New Roman"/>
          <w:b/>
          <w:sz w:val="24"/>
          <w:szCs w:val="24"/>
        </w:rPr>
        <w:t>College Expulsion</w:t>
      </w:r>
      <w:r w:rsidRPr="00977336">
        <w:rPr>
          <w:rFonts w:ascii="Times New Roman" w:eastAsia="Calibri" w:hAnsi="Times New Roman"/>
          <w:sz w:val="24"/>
          <w:szCs w:val="24"/>
        </w:rPr>
        <w:t xml:space="preserve"> - permanent separation of the student from al</w:t>
      </w:r>
      <w:r w:rsidR="00B95AEC">
        <w:rPr>
          <w:rFonts w:ascii="Times New Roman" w:eastAsia="Calibri" w:hAnsi="Times New Roman"/>
          <w:sz w:val="24"/>
          <w:szCs w:val="24"/>
        </w:rPr>
        <w:t>l the colleges in the District.</w:t>
      </w:r>
    </w:p>
    <w:p w14:paraId="78200B82" w14:textId="52A59BAF" w:rsidR="00BC75E5" w:rsidRDefault="00BC75E5" w:rsidP="006A2808">
      <w:pPr>
        <w:spacing w:after="0"/>
        <w:rPr>
          <w:rFonts w:ascii="Times New Roman" w:eastAsia="Times New Roman" w:hAnsi="Times New Roman"/>
          <w:sz w:val="24"/>
          <w:szCs w:val="24"/>
        </w:rPr>
      </w:pPr>
    </w:p>
    <w:p w14:paraId="3652797E" w14:textId="674754DC" w:rsidR="00B95AEC" w:rsidRDefault="00B95AEC" w:rsidP="006A2808">
      <w:pPr>
        <w:spacing w:after="0"/>
        <w:rPr>
          <w:rFonts w:ascii="Times New Roman" w:eastAsia="Times New Roman" w:hAnsi="Times New Roman"/>
          <w:sz w:val="24"/>
          <w:szCs w:val="24"/>
        </w:rPr>
      </w:pPr>
    </w:p>
    <w:p w14:paraId="368F5C5B" w14:textId="653ED82D" w:rsidR="00B95AEC" w:rsidRDefault="00B95AEC" w:rsidP="006A2808">
      <w:pPr>
        <w:spacing w:after="0"/>
        <w:rPr>
          <w:rFonts w:ascii="Times New Roman" w:eastAsia="Times New Roman" w:hAnsi="Times New Roman"/>
          <w:sz w:val="24"/>
          <w:szCs w:val="24"/>
        </w:rPr>
      </w:pPr>
    </w:p>
    <w:p w14:paraId="36F83594" w14:textId="0BB3893D" w:rsidR="00B95AEC" w:rsidRDefault="00B95AEC" w:rsidP="006A2808">
      <w:pPr>
        <w:spacing w:after="0"/>
        <w:rPr>
          <w:rFonts w:ascii="Times New Roman" w:eastAsia="Times New Roman" w:hAnsi="Times New Roman"/>
          <w:sz w:val="24"/>
          <w:szCs w:val="24"/>
        </w:rPr>
      </w:pPr>
    </w:p>
    <w:p w14:paraId="01A4AC13" w14:textId="07598A72" w:rsidR="00B95AEC" w:rsidRDefault="00B95AEC" w:rsidP="006A2808">
      <w:pPr>
        <w:spacing w:after="0"/>
        <w:rPr>
          <w:rFonts w:ascii="Times New Roman" w:eastAsia="Times New Roman" w:hAnsi="Times New Roman"/>
          <w:sz w:val="24"/>
          <w:szCs w:val="24"/>
        </w:rPr>
      </w:pPr>
    </w:p>
    <w:p w14:paraId="1120ECFE" w14:textId="77777777" w:rsidR="00B95AEC" w:rsidRDefault="00B95AEC" w:rsidP="006A2808">
      <w:pPr>
        <w:spacing w:after="0"/>
        <w:rPr>
          <w:rFonts w:ascii="Times New Roman" w:eastAsia="Times New Roman" w:hAnsi="Times New Roman"/>
          <w:sz w:val="24"/>
          <w:szCs w:val="24"/>
        </w:rPr>
      </w:pPr>
    </w:p>
    <w:p w14:paraId="216D434A" w14:textId="10EAFA31" w:rsidR="004A49FA" w:rsidRPr="002A6783" w:rsidRDefault="00E83F91" w:rsidP="00E83F91">
      <w:pPr>
        <w:pStyle w:val="Level1"/>
        <w:ind w:left="270" w:hanging="495"/>
        <w:rPr>
          <w:sz w:val="32"/>
        </w:rPr>
      </w:pPr>
      <w:bookmarkStart w:id="34" w:name="_Toc449103891"/>
      <w:r>
        <w:lastRenderedPageBreak/>
        <w:t xml:space="preserve">  </w:t>
      </w:r>
      <w:r w:rsidR="004A49FA" w:rsidRPr="002A6783">
        <w:t>Recommenda</w:t>
      </w:r>
      <w:r w:rsidR="00375085">
        <w:t>tions for revising AOD programs</w:t>
      </w:r>
      <w:bookmarkEnd w:id="34"/>
    </w:p>
    <w:p w14:paraId="77BB33A3" w14:textId="2F367651" w:rsidR="004A49FA" w:rsidRDefault="004A49FA" w:rsidP="0029212E">
      <w:pPr>
        <w:pStyle w:val="Level3"/>
        <w:numPr>
          <w:ilvl w:val="0"/>
          <w:numId w:val="23"/>
        </w:numPr>
        <w:ind w:hanging="180"/>
      </w:pPr>
      <w:bookmarkStart w:id="35" w:name="_Toc449103892"/>
      <w:r w:rsidRPr="002A6783">
        <w:t>Recommendations for revision of AOD Programs</w:t>
      </w:r>
      <w:bookmarkEnd w:id="35"/>
    </w:p>
    <w:p w14:paraId="5765C143" w14:textId="003CE0BC" w:rsidR="00AE01B1" w:rsidRDefault="00AE01B1" w:rsidP="00AE01B1">
      <w:pPr>
        <w:pStyle w:val="Level3"/>
        <w:numPr>
          <w:ilvl w:val="0"/>
          <w:numId w:val="0"/>
        </w:numPr>
        <w:ind w:left="720"/>
        <w:rPr>
          <w:b w:val="0"/>
        </w:rPr>
      </w:pPr>
      <w:r>
        <w:rPr>
          <w:b w:val="0"/>
        </w:rPr>
        <w:t>Although the occurrences of drug and alcohol violations on campus have remained at zero for the previous two years, it is still important for the AOD programs to be assessed for effectiveness in disseminating the information to its intended audience and that learning continues to happen. As such, each of the following recommended activities should build in the opportunity for survey assessment for evaluation purposes.</w:t>
      </w:r>
    </w:p>
    <w:p w14:paraId="3A863522" w14:textId="2D2701B6" w:rsidR="00AE01B1" w:rsidRDefault="00AE01B1" w:rsidP="00AE01B1">
      <w:pPr>
        <w:pStyle w:val="Level3"/>
        <w:numPr>
          <w:ilvl w:val="0"/>
          <w:numId w:val="0"/>
        </w:numPr>
        <w:ind w:left="720" w:hanging="360"/>
        <w:rPr>
          <w:b w:val="0"/>
        </w:rPr>
      </w:pPr>
    </w:p>
    <w:p w14:paraId="4C796A60" w14:textId="458640C6" w:rsidR="00AE01B1" w:rsidRPr="00AE01B1" w:rsidRDefault="00AE01B1" w:rsidP="00AE01B1">
      <w:pPr>
        <w:pStyle w:val="Level3"/>
        <w:numPr>
          <w:ilvl w:val="0"/>
          <w:numId w:val="0"/>
        </w:numPr>
        <w:ind w:left="1080" w:hanging="360"/>
        <w:rPr>
          <w:b w:val="0"/>
        </w:rPr>
      </w:pPr>
      <w:r>
        <w:rPr>
          <w:b w:val="0"/>
        </w:rPr>
        <w:t>The recommended program improvements are as follows:</w:t>
      </w:r>
    </w:p>
    <w:p w14:paraId="575B4215" w14:textId="77777777" w:rsidR="00705E23" w:rsidRPr="00717B42" w:rsidRDefault="00705E23" w:rsidP="00AE01B1">
      <w:pPr>
        <w:pStyle w:val="ListParagraph"/>
        <w:numPr>
          <w:ilvl w:val="0"/>
          <w:numId w:val="40"/>
        </w:numPr>
        <w:tabs>
          <w:tab w:val="left" w:pos="360"/>
        </w:tabs>
        <w:spacing w:after="0"/>
        <w:ind w:left="1080" w:right="448"/>
        <w:rPr>
          <w:rFonts w:ascii="Times New Roman" w:eastAsia="Calibri" w:hAnsi="Times New Roman" w:cs="Times New Roman"/>
          <w:sz w:val="24"/>
          <w:szCs w:val="24"/>
        </w:rPr>
      </w:pPr>
      <w:r w:rsidRPr="00717B42">
        <w:rPr>
          <w:rFonts w:ascii="Times New Roman" w:eastAsia="Calibri" w:hAnsi="Times New Roman" w:cs="Times New Roman"/>
          <w:sz w:val="24"/>
          <w:szCs w:val="24"/>
        </w:rPr>
        <w:t>Incorporate AOD programs into Fitness and Wellness each semester.</w:t>
      </w:r>
    </w:p>
    <w:p w14:paraId="6303005C" w14:textId="77777777" w:rsidR="00705E23" w:rsidRPr="00717B42" w:rsidRDefault="00705E23" w:rsidP="00AE01B1">
      <w:pPr>
        <w:pStyle w:val="ListParagraph"/>
        <w:numPr>
          <w:ilvl w:val="0"/>
          <w:numId w:val="40"/>
        </w:numPr>
        <w:tabs>
          <w:tab w:val="left" w:pos="360"/>
        </w:tabs>
        <w:spacing w:after="0"/>
        <w:ind w:left="1080" w:right="448"/>
        <w:rPr>
          <w:rFonts w:ascii="Times New Roman" w:eastAsia="Calibri" w:hAnsi="Times New Roman" w:cs="Times New Roman"/>
          <w:sz w:val="24"/>
          <w:szCs w:val="24"/>
        </w:rPr>
      </w:pPr>
      <w:r w:rsidRPr="00717B42">
        <w:rPr>
          <w:rFonts w:ascii="Times New Roman" w:eastAsia="Calibri" w:hAnsi="Times New Roman" w:cs="Times New Roman"/>
          <w:sz w:val="24"/>
          <w:szCs w:val="24"/>
        </w:rPr>
        <w:t>Incorporate AOD information into New Student Orientation (NSO)</w:t>
      </w:r>
    </w:p>
    <w:p w14:paraId="6DC6A27A" w14:textId="0735D28D" w:rsidR="00653B5F" w:rsidRPr="00B95AEC" w:rsidRDefault="00B95AEC" w:rsidP="00AE01B1">
      <w:pPr>
        <w:pStyle w:val="ListParagraph"/>
        <w:numPr>
          <w:ilvl w:val="0"/>
          <w:numId w:val="40"/>
        </w:numPr>
        <w:ind w:left="1080"/>
        <w:rPr>
          <w:rFonts w:ascii="Times New Roman" w:hAnsi="Times New Roman" w:cs="Times New Roman"/>
          <w:sz w:val="24"/>
          <w:szCs w:val="24"/>
        </w:rPr>
      </w:pPr>
      <w:r>
        <w:rPr>
          <w:rFonts w:ascii="Times New Roman" w:eastAsia="Calibri" w:hAnsi="Times New Roman" w:cs="Times New Roman"/>
          <w:sz w:val="24"/>
          <w:szCs w:val="24"/>
        </w:rPr>
        <w:t xml:space="preserve">Incorporate AOD programs </w:t>
      </w:r>
      <w:r w:rsidR="00705E23" w:rsidRPr="00717B42">
        <w:rPr>
          <w:rFonts w:ascii="Times New Roman" w:eastAsia="Calibri" w:hAnsi="Times New Roman" w:cs="Times New Roman"/>
          <w:sz w:val="24"/>
          <w:szCs w:val="24"/>
        </w:rPr>
        <w:t xml:space="preserve">into </w:t>
      </w:r>
      <w:r w:rsidR="00717B42">
        <w:rPr>
          <w:rFonts w:ascii="Times New Roman" w:eastAsia="Calibri" w:hAnsi="Times New Roman" w:cs="Times New Roman"/>
          <w:sz w:val="24"/>
          <w:szCs w:val="24"/>
        </w:rPr>
        <w:t>an</w:t>
      </w:r>
      <w:r w:rsidR="00705E23" w:rsidRPr="00717B42">
        <w:rPr>
          <w:rFonts w:ascii="Times New Roman" w:eastAsia="Calibri" w:hAnsi="Times New Roman" w:cs="Times New Roman"/>
          <w:sz w:val="24"/>
          <w:szCs w:val="24"/>
        </w:rPr>
        <w:t xml:space="preserve"> annual Campus Safety Awareness </w:t>
      </w:r>
      <w:r>
        <w:rPr>
          <w:rFonts w:ascii="Times New Roman" w:eastAsia="Calibri" w:hAnsi="Times New Roman" w:cs="Times New Roman"/>
          <w:sz w:val="24"/>
          <w:szCs w:val="24"/>
        </w:rPr>
        <w:t>Initiative</w:t>
      </w:r>
    </w:p>
    <w:p w14:paraId="3ED35877" w14:textId="2676E732" w:rsidR="00977336" w:rsidRPr="00B95AEC" w:rsidRDefault="001C7D5D" w:rsidP="00B95AEC">
      <w:pPr>
        <w:spacing w:after="160" w:line="259" w:lineRule="auto"/>
        <w:jc w:val="center"/>
        <w:rPr>
          <w:rFonts w:ascii="Times New Roman" w:hAnsi="Times New Roman" w:cs="Times New Roman"/>
          <w:b/>
          <w:sz w:val="40"/>
          <w:szCs w:val="40"/>
        </w:rPr>
      </w:pPr>
      <w:r>
        <w:br w:type="page"/>
      </w:r>
      <w:bookmarkStart w:id="36" w:name="_Toc449103894"/>
      <w:r w:rsidRPr="00B95AEC">
        <w:rPr>
          <w:rFonts w:ascii="Times New Roman" w:hAnsi="Times New Roman" w:cs="Times New Roman"/>
          <w:b/>
          <w:sz w:val="40"/>
          <w:szCs w:val="40"/>
        </w:rPr>
        <w:lastRenderedPageBreak/>
        <w:t>Appendix</w:t>
      </w:r>
      <w:bookmarkEnd w:id="36"/>
    </w:p>
    <w:p w14:paraId="564910C3" w14:textId="39F86B88" w:rsidR="001C7D5D" w:rsidRDefault="001C7D5D" w:rsidP="0029212E">
      <w:pPr>
        <w:pStyle w:val="Level1"/>
        <w:numPr>
          <w:ilvl w:val="0"/>
          <w:numId w:val="27"/>
        </w:numPr>
        <w:ind w:left="540" w:hanging="540"/>
      </w:pPr>
      <w:bookmarkStart w:id="37" w:name="_Toc449103895"/>
      <w:r>
        <w:t>Student Letter on Drug and Alcohol Abuse Prevention</w:t>
      </w:r>
      <w:bookmarkEnd w:id="37"/>
    </w:p>
    <w:p w14:paraId="67943EC1" w14:textId="77777777" w:rsidR="0029212E" w:rsidRPr="0029212E" w:rsidRDefault="0029212E" w:rsidP="0029212E">
      <w:pPr>
        <w:pStyle w:val="LetteredBullet"/>
        <w:numPr>
          <w:ilvl w:val="0"/>
          <w:numId w:val="0"/>
        </w:numPr>
      </w:pPr>
      <w:r w:rsidRPr="0029212E">
        <w:t>Dear Student:</w:t>
      </w:r>
    </w:p>
    <w:p w14:paraId="00FC226C" w14:textId="77777777" w:rsidR="0029212E" w:rsidRDefault="0029212E" w:rsidP="0029212E">
      <w:pPr>
        <w:pStyle w:val="LetteredBullet"/>
        <w:numPr>
          <w:ilvl w:val="0"/>
          <w:numId w:val="0"/>
        </w:numPr>
      </w:pPr>
    </w:p>
    <w:p w14:paraId="3D387011" w14:textId="685ADDCE" w:rsidR="0029212E" w:rsidRPr="0029212E" w:rsidRDefault="0029212E" w:rsidP="0029212E">
      <w:pPr>
        <w:pStyle w:val="LetteredBullet"/>
        <w:numPr>
          <w:ilvl w:val="0"/>
          <w:numId w:val="0"/>
        </w:numPr>
      </w:pPr>
      <w:r w:rsidRPr="0029212E">
        <w:t>Federal regulations regarding Alcohol and other Drug Abuse and Violence Prevention require that we provide knowledge and guidelines about the prevention, control, and treatment of the abuse or misuse of alcohol, illegal, and legal drugs. </w:t>
      </w:r>
    </w:p>
    <w:p w14:paraId="7FB41F3B" w14:textId="77777777" w:rsidR="0029212E" w:rsidRDefault="0029212E" w:rsidP="0029212E">
      <w:pPr>
        <w:pStyle w:val="LetteredBullet"/>
        <w:numPr>
          <w:ilvl w:val="0"/>
          <w:numId w:val="0"/>
        </w:numPr>
      </w:pPr>
    </w:p>
    <w:p w14:paraId="393022FA" w14:textId="5BA5B8EC" w:rsidR="0029212E" w:rsidRPr="0029212E" w:rsidRDefault="0029212E" w:rsidP="0029212E">
      <w:pPr>
        <w:pStyle w:val="LetteredBullet"/>
        <w:numPr>
          <w:ilvl w:val="0"/>
          <w:numId w:val="0"/>
        </w:numPr>
      </w:pPr>
      <w:r w:rsidRPr="0029212E">
        <w:t>Local, state, and federal laws prohibit the unlawful possession, use or distribution of illicit drugs and alcohol. Conviction for violating these laws can lead to imprisonment, fines, probation, and/or assigned community service. Persons convicted of a drug-and/or alcohol related offense will be ineligible to receive federally funded or subsidized grants, loans, scholarships, or employment.</w:t>
      </w:r>
    </w:p>
    <w:p w14:paraId="17D37C54" w14:textId="77777777" w:rsidR="0029212E" w:rsidRDefault="0029212E" w:rsidP="0029212E">
      <w:pPr>
        <w:pStyle w:val="LetteredBullet"/>
        <w:numPr>
          <w:ilvl w:val="0"/>
          <w:numId w:val="0"/>
        </w:numPr>
      </w:pPr>
    </w:p>
    <w:p w14:paraId="06BAB2C1" w14:textId="5EDB22D0" w:rsidR="0029212E" w:rsidRPr="0029212E" w:rsidRDefault="0029212E" w:rsidP="0029212E">
      <w:pPr>
        <w:pStyle w:val="LetteredBullet"/>
        <w:numPr>
          <w:ilvl w:val="0"/>
          <w:numId w:val="0"/>
        </w:numPr>
      </w:pPr>
      <w:r w:rsidRPr="0029212E">
        <w:t xml:space="preserve">In the student handbooks of the Maricopa Community Colleges under the </w:t>
      </w:r>
      <w:hyperlink r:id="rId18" w:history="1">
        <w:r w:rsidRPr="0029212E">
          <w:rPr>
            <w:rStyle w:val="Hyperlink"/>
          </w:rPr>
          <w:t>Code of Conduct</w:t>
        </w:r>
      </w:hyperlink>
      <w:r w:rsidRPr="0029212E">
        <w:t>, the following are examples of behavior that is prohibited by law and/or college rules and policies:</w:t>
      </w:r>
    </w:p>
    <w:p w14:paraId="43685919" w14:textId="77777777" w:rsidR="0029212E" w:rsidRPr="0029212E" w:rsidRDefault="0029212E" w:rsidP="00B95AEC">
      <w:pPr>
        <w:pStyle w:val="LetteredBullet"/>
        <w:numPr>
          <w:ilvl w:val="0"/>
          <w:numId w:val="30"/>
        </w:numPr>
        <w:ind w:left="1080"/>
      </w:pPr>
      <w:r w:rsidRPr="0029212E">
        <w:t>Drinking or possession of alcoholic beverages on the college campus.</w:t>
      </w:r>
    </w:p>
    <w:p w14:paraId="152EFCC3" w14:textId="77777777" w:rsidR="0029212E" w:rsidRPr="0029212E" w:rsidRDefault="0029212E" w:rsidP="00B95AEC">
      <w:pPr>
        <w:pStyle w:val="LetteredBullet"/>
        <w:numPr>
          <w:ilvl w:val="0"/>
          <w:numId w:val="30"/>
        </w:numPr>
        <w:ind w:left="1080"/>
      </w:pPr>
      <w:r w:rsidRPr="0029212E">
        <w:t>Misuse of narcotics or drugs.</w:t>
      </w:r>
    </w:p>
    <w:p w14:paraId="46A36ECD" w14:textId="77777777" w:rsidR="0029212E" w:rsidRPr="0029212E" w:rsidRDefault="0029212E" w:rsidP="0029212E">
      <w:pPr>
        <w:pStyle w:val="LetteredBullet"/>
        <w:numPr>
          <w:ilvl w:val="0"/>
          <w:numId w:val="0"/>
        </w:numPr>
      </w:pPr>
    </w:p>
    <w:p w14:paraId="06DE7D87" w14:textId="77777777" w:rsidR="0029212E" w:rsidRPr="0029212E" w:rsidRDefault="0029212E" w:rsidP="0029212E">
      <w:pPr>
        <w:pStyle w:val="LetteredBullet"/>
        <w:numPr>
          <w:ilvl w:val="0"/>
          <w:numId w:val="0"/>
        </w:numPr>
      </w:pPr>
      <w:r w:rsidRPr="0029212E">
        <w:t>Sanctions for Violation of Standards of Conduct Disciplinary actions include, but are not limited to:</w:t>
      </w:r>
    </w:p>
    <w:p w14:paraId="2082495C" w14:textId="77777777" w:rsidR="0029212E" w:rsidRPr="0029212E" w:rsidRDefault="0029212E" w:rsidP="00B95AEC">
      <w:pPr>
        <w:pStyle w:val="LetteredBullet"/>
        <w:numPr>
          <w:ilvl w:val="0"/>
          <w:numId w:val="29"/>
        </w:numPr>
        <w:ind w:left="1080"/>
      </w:pPr>
      <w:r w:rsidRPr="0029212E">
        <w:t>Warning,</w:t>
      </w:r>
    </w:p>
    <w:p w14:paraId="4145136E" w14:textId="77777777" w:rsidR="0029212E" w:rsidRPr="0029212E" w:rsidRDefault="0029212E" w:rsidP="00B95AEC">
      <w:pPr>
        <w:pStyle w:val="LetteredBullet"/>
        <w:numPr>
          <w:ilvl w:val="0"/>
          <w:numId w:val="29"/>
        </w:numPr>
        <w:ind w:left="1080"/>
      </w:pPr>
      <w:r w:rsidRPr="0029212E">
        <w:t>Loss of privileges,</w:t>
      </w:r>
    </w:p>
    <w:p w14:paraId="120747F8" w14:textId="77777777" w:rsidR="0029212E" w:rsidRPr="0029212E" w:rsidRDefault="0029212E" w:rsidP="00B95AEC">
      <w:pPr>
        <w:pStyle w:val="LetteredBullet"/>
        <w:numPr>
          <w:ilvl w:val="0"/>
          <w:numId w:val="29"/>
        </w:numPr>
        <w:ind w:left="1080"/>
      </w:pPr>
      <w:r w:rsidRPr="0029212E">
        <w:t>Suspension, or</w:t>
      </w:r>
    </w:p>
    <w:p w14:paraId="3C60A2E0" w14:textId="77777777" w:rsidR="0029212E" w:rsidRPr="0029212E" w:rsidRDefault="0029212E" w:rsidP="00B95AEC">
      <w:pPr>
        <w:pStyle w:val="LetteredBullet"/>
        <w:numPr>
          <w:ilvl w:val="0"/>
          <w:numId w:val="29"/>
        </w:numPr>
        <w:ind w:left="1080"/>
      </w:pPr>
      <w:r w:rsidRPr="0029212E">
        <w:t>Expulsion.</w:t>
      </w:r>
    </w:p>
    <w:p w14:paraId="6255448A" w14:textId="77777777" w:rsidR="0029212E" w:rsidRPr="0029212E" w:rsidRDefault="0029212E" w:rsidP="0029212E">
      <w:pPr>
        <w:pStyle w:val="LetteredBullet"/>
        <w:numPr>
          <w:ilvl w:val="0"/>
          <w:numId w:val="0"/>
        </w:numPr>
      </w:pPr>
    </w:p>
    <w:p w14:paraId="7C3341D0" w14:textId="77777777" w:rsidR="0029212E" w:rsidRPr="0029212E" w:rsidRDefault="0029212E" w:rsidP="0029212E">
      <w:pPr>
        <w:pStyle w:val="LetteredBullet"/>
        <w:numPr>
          <w:ilvl w:val="0"/>
          <w:numId w:val="0"/>
        </w:numPr>
      </w:pPr>
      <w:r w:rsidRPr="0029212E">
        <w:t>Use of alcohol and drugs can cause negative physical and mental effects including: poisoning, blackouts, damage to vital organs, overdose and death, depression, psychosis, severe anxiety, and inability to learn and remember information.  Students who experiment with drugs, alcohol, and illegal substances or use them recreationally may develop a pattern of use that leads to abuse and addiction. The following resources are available to help:</w:t>
      </w:r>
    </w:p>
    <w:p w14:paraId="5570C70A" w14:textId="152EC6D4" w:rsidR="0029212E" w:rsidRPr="0029212E" w:rsidRDefault="0029212E" w:rsidP="00BC75E5">
      <w:pPr>
        <w:pStyle w:val="LetteredBullet"/>
        <w:numPr>
          <w:ilvl w:val="0"/>
          <w:numId w:val="31"/>
        </w:numPr>
      </w:pPr>
      <w:commentRangeStart w:id="38"/>
      <w:r w:rsidRPr="0029212E">
        <w:t>Counseling services are available at South Mountain Community College. Students can call the Counseling Office at </w:t>
      </w:r>
      <w:hyperlink r:id="rId19" w:tgtFrame="_blank" w:history="1">
        <w:r w:rsidRPr="0029212E">
          <w:t>602-305-5608</w:t>
        </w:r>
      </w:hyperlink>
      <w:r w:rsidR="00BC75E5">
        <w:t> or visit:  </w:t>
      </w:r>
      <w:r w:rsidR="00BC75E5" w:rsidRPr="006C03C2">
        <w:rPr>
          <w:color w:val="2E74B5" w:themeColor="accent1" w:themeShade="BF"/>
          <w:u w:val="single"/>
        </w:rPr>
        <w:t>http://www.southmountaincc.edu/divisions/learning/counseling-health-and-wellness/counseling/</w:t>
      </w:r>
      <w:r w:rsidRPr="006C03C2">
        <w:rPr>
          <w:color w:val="2E74B5" w:themeColor="accent1" w:themeShade="BF"/>
          <w:u w:val="single"/>
        </w:rPr>
        <w:t>.</w:t>
      </w:r>
      <w:commentRangeEnd w:id="38"/>
      <w:r w:rsidRPr="006C03C2">
        <w:rPr>
          <w:color w:val="2E74B5" w:themeColor="accent1" w:themeShade="BF"/>
          <w:u w:val="single"/>
        </w:rPr>
        <w:commentReference w:id="38"/>
      </w:r>
    </w:p>
    <w:p w14:paraId="5B716822" w14:textId="77777777" w:rsidR="0029212E" w:rsidRPr="00D54C52" w:rsidRDefault="00C97523" w:rsidP="0029212E">
      <w:pPr>
        <w:pStyle w:val="LetteredBullet"/>
        <w:numPr>
          <w:ilvl w:val="0"/>
          <w:numId w:val="31"/>
        </w:numPr>
      </w:pPr>
      <w:hyperlink r:id="rId20" w:history="1">
        <w:r w:rsidR="0029212E" w:rsidRPr="00D54C52">
          <w:rPr>
            <w:rStyle w:val="Hyperlink"/>
          </w:rPr>
          <w:t>Al-Anon</w:t>
        </w:r>
      </w:hyperlink>
      <w:r w:rsidR="0029212E" w:rsidRPr="00D54C52">
        <w:t xml:space="preserve"> at 1-800-356-9996</w:t>
      </w:r>
    </w:p>
    <w:p w14:paraId="28B4C728" w14:textId="77777777" w:rsidR="0029212E" w:rsidRPr="00D54C52" w:rsidRDefault="00C97523" w:rsidP="0029212E">
      <w:pPr>
        <w:pStyle w:val="LetteredBullet"/>
        <w:numPr>
          <w:ilvl w:val="0"/>
          <w:numId w:val="31"/>
        </w:numPr>
      </w:pPr>
      <w:hyperlink r:id="rId21" w:history="1">
        <w:r w:rsidR="0029212E" w:rsidRPr="00D54C52">
          <w:rPr>
            <w:rStyle w:val="Hyperlink"/>
          </w:rPr>
          <w:t>National Institute on Drug Abuse Hotline</w:t>
        </w:r>
      </w:hyperlink>
      <w:r w:rsidR="0029212E" w:rsidRPr="00D54C52">
        <w:t xml:space="preserve"> at 1-800-662-4357 </w:t>
      </w:r>
    </w:p>
    <w:p w14:paraId="7BEB12C3" w14:textId="77777777" w:rsidR="0029212E" w:rsidRPr="0029212E" w:rsidRDefault="0029212E" w:rsidP="0029212E">
      <w:pPr>
        <w:pStyle w:val="LetteredBullet"/>
        <w:numPr>
          <w:ilvl w:val="0"/>
          <w:numId w:val="0"/>
        </w:numPr>
      </w:pPr>
    </w:p>
    <w:p w14:paraId="043BB93B" w14:textId="556F0068" w:rsidR="0029212E" w:rsidRPr="0029212E" w:rsidRDefault="0029212E" w:rsidP="0029212E">
      <w:pPr>
        <w:pStyle w:val="LetteredBullet"/>
        <w:numPr>
          <w:ilvl w:val="0"/>
          <w:numId w:val="0"/>
        </w:numPr>
      </w:pPr>
      <w:r w:rsidRPr="0029212E">
        <w:t xml:space="preserve">Additionally, the Federal regulations require that students read and acknowledge the receipt of this information. By opening this </w:t>
      </w:r>
      <w:r w:rsidR="00717B42" w:rsidRPr="0029212E">
        <w:t>message,</w:t>
      </w:r>
      <w:r w:rsidRPr="0029212E">
        <w:t xml:space="preserve"> you are acknowledging receipt.  </w:t>
      </w:r>
    </w:p>
    <w:p w14:paraId="21FDD00C" w14:textId="77777777" w:rsidR="0029212E" w:rsidRDefault="0029212E" w:rsidP="0029212E">
      <w:pPr>
        <w:pStyle w:val="LetteredBullet"/>
        <w:numPr>
          <w:ilvl w:val="0"/>
          <w:numId w:val="0"/>
        </w:numPr>
      </w:pPr>
    </w:p>
    <w:p w14:paraId="023DBF9D" w14:textId="063B0A11" w:rsidR="0029212E" w:rsidRPr="0029212E" w:rsidRDefault="0029212E" w:rsidP="0029212E">
      <w:pPr>
        <w:pStyle w:val="LetteredBullet"/>
        <w:numPr>
          <w:ilvl w:val="0"/>
          <w:numId w:val="0"/>
        </w:numPr>
      </w:pPr>
      <w:r>
        <w:t>Thank you,</w:t>
      </w:r>
    </w:p>
    <w:p w14:paraId="63FFAE3B" w14:textId="77777777" w:rsidR="0029212E" w:rsidRDefault="0029212E" w:rsidP="0029212E">
      <w:pPr>
        <w:pStyle w:val="LetteredBullet"/>
        <w:numPr>
          <w:ilvl w:val="0"/>
          <w:numId w:val="0"/>
        </w:numPr>
      </w:pPr>
    </w:p>
    <w:p w14:paraId="15EC9FD6" w14:textId="1081F0CD" w:rsidR="0029212E" w:rsidRDefault="0029212E" w:rsidP="0029212E">
      <w:pPr>
        <w:pStyle w:val="LetteredBullet"/>
        <w:numPr>
          <w:ilvl w:val="0"/>
          <w:numId w:val="0"/>
        </w:numPr>
      </w:pPr>
      <w:r>
        <w:t>Maricopa Community Colleges</w:t>
      </w:r>
    </w:p>
    <w:p w14:paraId="756026C1" w14:textId="77777777" w:rsidR="001C7D5D" w:rsidRDefault="001C7D5D" w:rsidP="001C7D5D">
      <w:pPr>
        <w:pStyle w:val="LetteredBullet"/>
        <w:numPr>
          <w:ilvl w:val="0"/>
          <w:numId w:val="0"/>
        </w:numPr>
      </w:pPr>
    </w:p>
    <w:p w14:paraId="1672F9EB" w14:textId="1A66B073" w:rsidR="001C7D5D" w:rsidRDefault="001C7D5D" w:rsidP="0029212E">
      <w:pPr>
        <w:pStyle w:val="Level1"/>
        <w:numPr>
          <w:ilvl w:val="0"/>
          <w:numId w:val="27"/>
        </w:numPr>
        <w:ind w:left="540" w:hanging="540"/>
      </w:pPr>
      <w:bookmarkStart w:id="39" w:name="_Toc449103896"/>
      <w:r>
        <w:t>Employee Letter on Drug and Alcohol Abuse Prevention</w:t>
      </w:r>
      <w:bookmarkEnd w:id="39"/>
    </w:p>
    <w:p w14:paraId="1600772C" w14:textId="3276C105" w:rsidR="00D54C52" w:rsidRDefault="00D54C52" w:rsidP="00D54C52">
      <w:pPr>
        <w:pStyle w:val="LetteredBullet"/>
        <w:numPr>
          <w:ilvl w:val="0"/>
          <w:numId w:val="0"/>
        </w:numPr>
      </w:pPr>
      <w:r w:rsidRPr="00D54C52">
        <w:t>Dear Employee:</w:t>
      </w:r>
    </w:p>
    <w:p w14:paraId="10D7AE91" w14:textId="77777777" w:rsidR="00D54C52" w:rsidRPr="00D54C52" w:rsidRDefault="00D54C52" w:rsidP="00D54C52">
      <w:pPr>
        <w:pStyle w:val="LetteredBullet"/>
        <w:numPr>
          <w:ilvl w:val="0"/>
          <w:numId w:val="0"/>
        </w:numPr>
      </w:pPr>
    </w:p>
    <w:p w14:paraId="2AE888C9" w14:textId="2804E61E" w:rsidR="00D54C52" w:rsidRDefault="00D54C52" w:rsidP="00D54C52">
      <w:pPr>
        <w:pStyle w:val="LetteredBullet"/>
        <w:numPr>
          <w:ilvl w:val="0"/>
          <w:numId w:val="0"/>
        </w:numPr>
      </w:pPr>
      <w:r w:rsidRPr="00D54C52">
        <w:t>Federal regulations regarding Alcohol and other Drug Abuse and Violence Prevention require that we provide knowledge and guidelines about the prevention, control, and treatment of the abuse or misuse of alcohol, illegal, and legal drugs. </w:t>
      </w:r>
    </w:p>
    <w:p w14:paraId="5EFCCEE9" w14:textId="77777777" w:rsidR="00D54C52" w:rsidRPr="00D54C52" w:rsidRDefault="00D54C52" w:rsidP="00D54C52">
      <w:pPr>
        <w:pStyle w:val="LetteredBullet"/>
        <w:numPr>
          <w:ilvl w:val="0"/>
          <w:numId w:val="0"/>
        </w:numPr>
      </w:pPr>
    </w:p>
    <w:p w14:paraId="35D44A88" w14:textId="628E77A4" w:rsidR="00D54C52" w:rsidRDefault="00D54C52" w:rsidP="00D54C52">
      <w:pPr>
        <w:pStyle w:val="LetteredBullet"/>
        <w:numPr>
          <w:ilvl w:val="0"/>
          <w:numId w:val="0"/>
        </w:numPr>
      </w:pPr>
      <w:r w:rsidRPr="00D54C52">
        <w:t>Local, state, and federal laws prohibit the unlawful possession, use or distribution of illicit drugs and alcohol. Conviction for violating these laws can lead to imprisonment, fines, probation, and/or assigned community service. Persons convicted of a drug-and/or alcohol related offense will be ineligible to receive federally funded or subsidized grants, loans, scholarships, or employment.</w:t>
      </w:r>
    </w:p>
    <w:p w14:paraId="0E90B037" w14:textId="77777777" w:rsidR="00D54C52" w:rsidRPr="00D54C52" w:rsidRDefault="00D54C52" w:rsidP="00D54C52">
      <w:pPr>
        <w:pStyle w:val="LetteredBullet"/>
        <w:numPr>
          <w:ilvl w:val="0"/>
          <w:numId w:val="0"/>
        </w:numPr>
      </w:pPr>
    </w:p>
    <w:p w14:paraId="2C3C1022" w14:textId="4A49491C" w:rsidR="00D54C52" w:rsidRDefault="00D54C52" w:rsidP="00D54C52">
      <w:pPr>
        <w:pStyle w:val="LetteredBullet"/>
        <w:numPr>
          <w:ilvl w:val="0"/>
          <w:numId w:val="0"/>
        </w:numPr>
      </w:pPr>
      <w:r w:rsidRPr="00D54C52">
        <w:t>Besides the sanctions imposed by federal and state courts concerning controlled substance violation(s), the college will respond administratively when the offense involves a student or employee as the offender. Students and employees are subject to applicable District policies and disciplinary procedures. Any employee is subject to disciplinary action, up to and including employment termination, for any of the following: reporting to work under the influence of alcohol and/or illegal drugs or narcotics; the use, sale, dispensing, or possession of alcohol and/or illegal drugs or narcotics on MCCCD premises, while conducting MCCCD business, or at any time which would interfere with the effective conduct of the employee’s work for the MCCCD; and use of illegal drugs.</w:t>
      </w:r>
    </w:p>
    <w:p w14:paraId="78868EFC" w14:textId="77777777" w:rsidR="00D54C52" w:rsidRPr="00D54C52" w:rsidRDefault="00D54C52" w:rsidP="00D54C52">
      <w:pPr>
        <w:pStyle w:val="LetteredBullet"/>
        <w:numPr>
          <w:ilvl w:val="0"/>
          <w:numId w:val="0"/>
        </w:numPr>
      </w:pPr>
    </w:p>
    <w:p w14:paraId="1743C232" w14:textId="77777777" w:rsidR="00D54C52" w:rsidRPr="00D54C52" w:rsidRDefault="00D54C52" w:rsidP="00D54C52">
      <w:pPr>
        <w:pStyle w:val="LetteredBullet"/>
        <w:numPr>
          <w:ilvl w:val="0"/>
          <w:numId w:val="0"/>
        </w:numPr>
      </w:pPr>
      <w:r w:rsidRPr="00D54C52">
        <w:t xml:space="preserve">Use of alcohol and drugs can cause negative physical and mental effects including: poisoning, blackouts, damage to vital organs, overdose and death, depression, psychosis, severe anxiety, and inability to learn and remember information.  People who experiment with drugs, alcohol, and </w:t>
      </w:r>
      <w:r w:rsidRPr="00D54C52">
        <w:lastRenderedPageBreak/>
        <w:t>illegal substances or use them recreationally may develop a pattern of use that leads to abuse and addiction. The following resources are available to help:</w:t>
      </w:r>
    </w:p>
    <w:p w14:paraId="1D7DA37A" w14:textId="70487BB1" w:rsidR="00D54C52" w:rsidRPr="00D54C52" w:rsidRDefault="00C97523" w:rsidP="0029212E">
      <w:pPr>
        <w:pStyle w:val="LetteredBullet"/>
        <w:numPr>
          <w:ilvl w:val="0"/>
          <w:numId w:val="28"/>
        </w:numPr>
      </w:pPr>
      <w:hyperlink r:id="rId22" w:history="1">
        <w:r w:rsidR="00D54C52" w:rsidRPr="00D54C52">
          <w:rPr>
            <w:rStyle w:val="Hyperlink"/>
          </w:rPr>
          <w:t>Maricopa Community College’s Employee Assistant Program</w:t>
        </w:r>
      </w:hyperlink>
      <w:r w:rsidR="00D54C52">
        <w:t xml:space="preserve"> (EAP</w:t>
      </w:r>
      <w:proofErr w:type="gramStart"/>
      <w:r w:rsidR="00D54C52">
        <w:t>):MHN</w:t>
      </w:r>
      <w:proofErr w:type="gramEnd"/>
      <w:r w:rsidR="00D54C52">
        <w:t xml:space="preserve"> at 1-800-603-2970</w:t>
      </w:r>
    </w:p>
    <w:p w14:paraId="77F53258" w14:textId="4C5E5B7D" w:rsidR="00D54C52" w:rsidRPr="00D54C52" w:rsidRDefault="00C97523" w:rsidP="0029212E">
      <w:pPr>
        <w:pStyle w:val="LetteredBullet"/>
        <w:numPr>
          <w:ilvl w:val="0"/>
          <w:numId w:val="28"/>
        </w:numPr>
      </w:pPr>
      <w:hyperlink r:id="rId23" w:history="1">
        <w:r w:rsidR="00D54C52" w:rsidRPr="00D54C52">
          <w:rPr>
            <w:rStyle w:val="Hyperlink"/>
          </w:rPr>
          <w:t>Al-Anon</w:t>
        </w:r>
      </w:hyperlink>
      <w:r w:rsidR="00D54C52" w:rsidRPr="00D54C52">
        <w:t xml:space="preserve"> at 1-800-356-9996</w:t>
      </w:r>
    </w:p>
    <w:p w14:paraId="14994E8F" w14:textId="192FAA84" w:rsidR="00D54C52" w:rsidRPr="00D54C52" w:rsidRDefault="00C97523" w:rsidP="0029212E">
      <w:pPr>
        <w:pStyle w:val="LetteredBullet"/>
        <w:numPr>
          <w:ilvl w:val="0"/>
          <w:numId w:val="28"/>
        </w:numPr>
      </w:pPr>
      <w:hyperlink r:id="rId24" w:history="1">
        <w:r w:rsidR="00D54C52" w:rsidRPr="00D54C52">
          <w:rPr>
            <w:rStyle w:val="Hyperlink"/>
          </w:rPr>
          <w:t>National Institute on Drug Abuse Hotline</w:t>
        </w:r>
      </w:hyperlink>
      <w:r w:rsidR="00D54C52" w:rsidRPr="00D54C52">
        <w:t xml:space="preserve"> at 1-800-662-4357 </w:t>
      </w:r>
    </w:p>
    <w:p w14:paraId="58678FB3" w14:textId="77777777" w:rsidR="00D54C52" w:rsidRPr="00D54C52" w:rsidRDefault="00D54C52" w:rsidP="00D54C52">
      <w:pPr>
        <w:pStyle w:val="LetteredBullet"/>
        <w:numPr>
          <w:ilvl w:val="0"/>
          <w:numId w:val="0"/>
        </w:numPr>
      </w:pPr>
    </w:p>
    <w:p w14:paraId="1800B85F" w14:textId="0A08AD2E" w:rsidR="00D54C52" w:rsidRPr="00D54C52" w:rsidRDefault="00D54C52" w:rsidP="00D54C52">
      <w:pPr>
        <w:pStyle w:val="LetteredBullet"/>
        <w:numPr>
          <w:ilvl w:val="0"/>
          <w:numId w:val="0"/>
        </w:numPr>
      </w:pPr>
      <w:r w:rsidRPr="00D54C52">
        <w:t xml:space="preserve">Additionally, the Federal regulations require that employees read and acknowledge the receipt of this information. By opening this message, you are acknowledging receipt.  </w:t>
      </w:r>
    </w:p>
    <w:p w14:paraId="0B1FF7B7" w14:textId="793C2B99" w:rsidR="001C7D5D" w:rsidRDefault="001C7D5D" w:rsidP="00D54C52">
      <w:pPr>
        <w:pStyle w:val="LetteredBullet"/>
        <w:numPr>
          <w:ilvl w:val="0"/>
          <w:numId w:val="0"/>
        </w:numPr>
      </w:pPr>
    </w:p>
    <w:sectPr w:rsidR="001C7D5D" w:rsidSect="00653B5F">
      <w:headerReference w:type="default" r:id="rId25"/>
      <w:footerReference w:type="default" r:id="rId26"/>
      <w:footerReference w:type="first" r:id="rId27"/>
      <w:pgSz w:w="12240" w:h="15840"/>
      <w:pgMar w:top="1702"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oodman,Guy Hunter" w:date="2018-04-13T14:00:00Z" w:initials="GH">
    <w:p w14:paraId="4B2D57AE" w14:textId="20F1CB4C" w:rsidR="00B6458A" w:rsidRDefault="00B6458A">
      <w:pPr>
        <w:pStyle w:val="CommentText"/>
      </w:pPr>
      <w:r>
        <w:rPr>
          <w:rStyle w:val="CommentReference"/>
        </w:rPr>
        <w:annotationRef/>
      </w:r>
      <w:r>
        <w:t>Buddy Cheeks/Guy Goodman</w:t>
      </w:r>
    </w:p>
  </w:comment>
  <w:comment w:id="4" w:author="Goodman,Guy Hunter" w:date="2018-04-13T14:01:00Z" w:initials="GH">
    <w:p w14:paraId="2EA01715" w14:textId="0197596C" w:rsidR="00B6458A" w:rsidRDefault="00B6458A">
      <w:pPr>
        <w:pStyle w:val="CommentText"/>
      </w:pPr>
      <w:r>
        <w:rPr>
          <w:rStyle w:val="CommentReference"/>
        </w:rPr>
        <w:annotationRef/>
      </w:r>
      <w:r>
        <w:t>Buddy Cheeks</w:t>
      </w:r>
    </w:p>
  </w:comment>
  <w:comment w:id="5" w:author="Goodman,Guy Hunter" w:date="2018-04-13T14:01:00Z" w:initials="GH">
    <w:p w14:paraId="4BF53D34" w14:textId="324DC11A" w:rsidR="00B6458A" w:rsidRDefault="00B6458A">
      <w:pPr>
        <w:pStyle w:val="CommentText"/>
      </w:pPr>
      <w:r>
        <w:rPr>
          <w:rStyle w:val="CommentReference"/>
        </w:rPr>
        <w:annotationRef/>
      </w:r>
      <w:r>
        <w:t>Guy Goodman</w:t>
      </w:r>
    </w:p>
  </w:comment>
  <w:comment w:id="6" w:author="Goodman,Guy Hunter" w:date="2018-04-13T14:02:00Z" w:initials="GH">
    <w:p w14:paraId="06F84517" w14:textId="4359418F" w:rsidR="00B6458A" w:rsidRDefault="00B6458A">
      <w:pPr>
        <w:pStyle w:val="CommentText"/>
      </w:pPr>
      <w:r>
        <w:rPr>
          <w:rStyle w:val="CommentReference"/>
        </w:rPr>
        <w:annotationRef/>
      </w:r>
      <w:r>
        <w:t>Guy Goodman</w:t>
      </w:r>
    </w:p>
  </w:comment>
  <w:comment w:id="9" w:author="Goodman,Guy Hunter" w:date="2018-04-13T14:02:00Z" w:initials="GH">
    <w:p w14:paraId="328F6B3E" w14:textId="3B0A702B" w:rsidR="00B6458A" w:rsidRDefault="00B6458A">
      <w:pPr>
        <w:pStyle w:val="CommentText"/>
      </w:pPr>
      <w:r>
        <w:rPr>
          <w:rStyle w:val="CommentReference"/>
        </w:rPr>
        <w:annotationRef/>
      </w:r>
      <w:r>
        <w:t>Tyler Gillum</w:t>
      </w:r>
    </w:p>
  </w:comment>
  <w:comment w:id="11" w:author="Goodman,Guy Hunter" w:date="2018-04-13T14:02:00Z" w:initials="GH">
    <w:p w14:paraId="1130E511" w14:textId="0C9D722A" w:rsidR="00B6458A" w:rsidRDefault="00B6458A">
      <w:pPr>
        <w:pStyle w:val="CommentText"/>
      </w:pPr>
      <w:r>
        <w:rPr>
          <w:rStyle w:val="CommentReference"/>
        </w:rPr>
        <w:annotationRef/>
      </w:r>
      <w:r>
        <w:t>Stephen Hustedde</w:t>
      </w:r>
    </w:p>
  </w:comment>
  <w:comment w:id="13" w:author="Goodman,Guy Hunter" w:date="2018-04-13T14:03:00Z" w:initials="GH">
    <w:p w14:paraId="37954C1D" w14:textId="6E48CFA5" w:rsidR="00B6458A" w:rsidRDefault="00B6458A">
      <w:pPr>
        <w:pStyle w:val="CommentText"/>
      </w:pPr>
      <w:r>
        <w:rPr>
          <w:rStyle w:val="CommentReference"/>
        </w:rPr>
        <w:annotationRef/>
      </w:r>
      <w:r>
        <w:t>Stephen Hustedde</w:t>
      </w:r>
    </w:p>
  </w:comment>
  <w:comment w:id="15" w:author="Goodman,Guy Hunter" w:date="2018-04-13T14:03:00Z" w:initials="GH">
    <w:p w14:paraId="1656516E" w14:textId="7AC8A8C6" w:rsidR="00B6458A" w:rsidRDefault="00B6458A">
      <w:pPr>
        <w:pStyle w:val="CommentText"/>
      </w:pPr>
      <w:r>
        <w:rPr>
          <w:rStyle w:val="CommentReference"/>
        </w:rPr>
        <w:annotationRef/>
      </w:r>
      <w:r>
        <w:t>Buddy Cheeks</w:t>
      </w:r>
    </w:p>
  </w:comment>
  <w:comment w:id="17" w:author="Goodman,Guy Hunter" w:date="2018-04-13T14:03:00Z" w:initials="GH">
    <w:p w14:paraId="11FCB5B8" w14:textId="19E78D9D" w:rsidR="00B6458A" w:rsidRDefault="00B6458A">
      <w:pPr>
        <w:pStyle w:val="CommentText"/>
      </w:pPr>
      <w:r>
        <w:rPr>
          <w:rStyle w:val="CommentReference"/>
        </w:rPr>
        <w:annotationRef/>
      </w:r>
      <w:r>
        <w:t>Christopher Erran</w:t>
      </w:r>
    </w:p>
  </w:comment>
  <w:comment w:id="19" w:author="Goodman,Guy Hunter" w:date="2018-04-13T14:04:00Z" w:initials="GH">
    <w:p w14:paraId="249FB8F8" w14:textId="1D3641CE" w:rsidR="00B6458A" w:rsidRDefault="00B6458A">
      <w:pPr>
        <w:pStyle w:val="CommentText"/>
      </w:pPr>
      <w:r>
        <w:rPr>
          <w:rStyle w:val="CommentReference"/>
        </w:rPr>
        <w:annotationRef/>
      </w:r>
      <w:r>
        <w:t>Chuck Mount</w:t>
      </w:r>
    </w:p>
  </w:comment>
  <w:comment w:id="22" w:author="Goodman,Guy Hunter" w:date="2018-04-13T14:04:00Z" w:initials="GH">
    <w:p w14:paraId="6E6E36C1" w14:textId="10AAEE95" w:rsidR="00B6458A" w:rsidRDefault="00B6458A">
      <w:pPr>
        <w:pStyle w:val="CommentText"/>
      </w:pPr>
      <w:r>
        <w:rPr>
          <w:rStyle w:val="CommentReference"/>
        </w:rPr>
        <w:annotationRef/>
      </w:r>
      <w:r>
        <w:t>Guy Goodman</w:t>
      </w:r>
    </w:p>
  </w:comment>
  <w:comment w:id="26" w:author="Goodman,Guy Hunter" w:date="2018-04-13T14:05:00Z" w:initials="GH">
    <w:p w14:paraId="334A7333" w14:textId="609CE569" w:rsidR="00B6458A" w:rsidRDefault="00B6458A">
      <w:pPr>
        <w:pStyle w:val="CommentText"/>
      </w:pPr>
      <w:r>
        <w:rPr>
          <w:rStyle w:val="CommentReference"/>
        </w:rPr>
        <w:annotationRef/>
      </w:r>
      <w:r>
        <w:t>Guy Goodman/Troy Melendez</w:t>
      </w:r>
    </w:p>
  </w:comment>
  <w:comment w:id="29" w:author="Goodman,Guy Hunter" w:date="2018-04-13T14:06:00Z" w:initials="GH">
    <w:p w14:paraId="722156DA" w14:textId="0605BBB7" w:rsidR="00B6458A" w:rsidRDefault="00B6458A">
      <w:pPr>
        <w:pStyle w:val="CommentText"/>
      </w:pPr>
      <w:r>
        <w:rPr>
          <w:rStyle w:val="CommentReference"/>
        </w:rPr>
        <w:annotationRef/>
      </w:r>
      <w:r>
        <w:t>Guy Goodman/Chuck Mount/Troy Melendez</w:t>
      </w:r>
    </w:p>
  </w:comment>
  <w:comment w:id="31" w:author="Genesis Toole" w:date="2016-03-22T15:32:00Z" w:initials="GT">
    <w:p w14:paraId="6CE1799D" w14:textId="77777777" w:rsidR="00E66A24" w:rsidRDefault="00E66A24" w:rsidP="00E66A24">
      <w:pPr>
        <w:pStyle w:val="CommentText"/>
      </w:pPr>
      <w:r>
        <w:rPr>
          <w:rStyle w:val="CommentReference"/>
        </w:rPr>
        <w:annotationRef/>
      </w:r>
      <w:r>
        <w:t xml:space="preserve">This will autofill depending on where the student is enrolled. </w:t>
      </w:r>
    </w:p>
  </w:comment>
  <w:comment w:id="33" w:author="Goodman,Guy Hunter" w:date="2018-04-13T14:06:00Z" w:initials="GH">
    <w:p w14:paraId="2ABD461B" w14:textId="4DDA8D77" w:rsidR="00B6458A" w:rsidRDefault="00B6458A">
      <w:pPr>
        <w:pStyle w:val="CommentText"/>
      </w:pPr>
      <w:r>
        <w:rPr>
          <w:rStyle w:val="CommentReference"/>
        </w:rPr>
        <w:annotationRef/>
      </w:r>
      <w:r>
        <w:t>Guy Goodman</w:t>
      </w:r>
    </w:p>
  </w:comment>
  <w:comment w:id="38" w:author="Genesis Toole" w:date="2016-03-22T15:32:00Z" w:initials="GT">
    <w:p w14:paraId="2B29D958" w14:textId="77777777" w:rsidR="00B6458A" w:rsidRDefault="00B6458A" w:rsidP="0029212E">
      <w:pPr>
        <w:pStyle w:val="CommentText"/>
      </w:pPr>
      <w:r>
        <w:rPr>
          <w:rStyle w:val="CommentReference"/>
        </w:rPr>
        <w:annotationRef/>
      </w:r>
      <w:r>
        <w:t xml:space="preserve">This will autofill depending on where the student is enrolled.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D57AE" w15:done="0"/>
  <w15:commentEx w15:paraId="2EA01715" w15:done="0"/>
  <w15:commentEx w15:paraId="4BF53D34" w15:done="0"/>
  <w15:commentEx w15:paraId="06F84517" w15:done="0"/>
  <w15:commentEx w15:paraId="328F6B3E" w15:done="0"/>
  <w15:commentEx w15:paraId="1130E511" w15:done="0"/>
  <w15:commentEx w15:paraId="37954C1D" w15:done="0"/>
  <w15:commentEx w15:paraId="1656516E" w15:done="0"/>
  <w15:commentEx w15:paraId="11FCB5B8" w15:done="0"/>
  <w15:commentEx w15:paraId="249FB8F8" w15:done="0"/>
  <w15:commentEx w15:paraId="6E6E36C1" w15:done="0"/>
  <w15:commentEx w15:paraId="334A7333" w15:done="0"/>
  <w15:commentEx w15:paraId="722156DA" w15:done="0"/>
  <w15:commentEx w15:paraId="6CE1799D" w15:done="0"/>
  <w15:commentEx w15:paraId="2ABD461B" w15:done="0"/>
  <w15:commentEx w15:paraId="2B29D9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D57AE" w16cid:durableId="21658041"/>
  <w16cid:commentId w16cid:paraId="2EA01715" w16cid:durableId="21658042"/>
  <w16cid:commentId w16cid:paraId="4BF53D34" w16cid:durableId="21658043"/>
  <w16cid:commentId w16cid:paraId="06F84517" w16cid:durableId="21658044"/>
  <w16cid:commentId w16cid:paraId="328F6B3E" w16cid:durableId="21658045"/>
  <w16cid:commentId w16cid:paraId="1130E511" w16cid:durableId="21658046"/>
  <w16cid:commentId w16cid:paraId="37954C1D" w16cid:durableId="21658047"/>
  <w16cid:commentId w16cid:paraId="1656516E" w16cid:durableId="21658048"/>
  <w16cid:commentId w16cid:paraId="11FCB5B8" w16cid:durableId="21658049"/>
  <w16cid:commentId w16cid:paraId="249FB8F8" w16cid:durableId="2165804A"/>
  <w16cid:commentId w16cid:paraId="6E6E36C1" w16cid:durableId="2165804B"/>
  <w16cid:commentId w16cid:paraId="334A7333" w16cid:durableId="2165804C"/>
  <w16cid:commentId w16cid:paraId="722156DA" w16cid:durableId="2165804D"/>
  <w16cid:commentId w16cid:paraId="6CE1799D" w16cid:durableId="2165804E"/>
  <w16cid:commentId w16cid:paraId="2ABD461B" w16cid:durableId="2165804F"/>
  <w16cid:commentId w16cid:paraId="2B29D958" w16cid:durableId="21658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1972" w14:textId="77777777" w:rsidR="00C97523" w:rsidRDefault="00C97523">
      <w:pPr>
        <w:spacing w:after="0" w:line="240" w:lineRule="auto"/>
      </w:pPr>
      <w:r>
        <w:separator/>
      </w:r>
    </w:p>
  </w:endnote>
  <w:endnote w:type="continuationSeparator" w:id="0">
    <w:p w14:paraId="0F5D0B78" w14:textId="77777777" w:rsidR="00C97523" w:rsidRDefault="00C9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F6E2" w14:textId="7CAD4D77" w:rsidR="00B6458A" w:rsidRPr="00EC5C6D" w:rsidRDefault="00B6458A" w:rsidP="00653B5F">
    <w:pPr>
      <w:pStyle w:val="Footer"/>
      <w:jc w:val="right"/>
      <w:rPr>
        <w:rFonts w:ascii="Times New Roman" w:hAnsi="Times New Roman" w:cs="Times New Roman"/>
        <w:sz w:val="24"/>
      </w:rPr>
    </w:pPr>
    <w:r w:rsidRPr="00EC5C6D">
      <w:rPr>
        <w:rFonts w:ascii="Times New Roman" w:hAnsi="Times New Roman" w:cs="Times New Roman"/>
        <w:sz w:val="24"/>
      </w:rPr>
      <w:fldChar w:fldCharType="begin"/>
    </w:r>
    <w:r w:rsidRPr="00EC5C6D">
      <w:rPr>
        <w:rFonts w:ascii="Times New Roman" w:hAnsi="Times New Roman" w:cs="Times New Roman"/>
        <w:sz w:val="24"/>
      </w:rPr>
      <w:instrText xml:space="preserve"> PAGE   \* MERGEFORMAT </w:instrText>
    </w:r>
    <w:r w:rsidRPr="00EC5C6D">
      <w:rPr>
        <w:rFonts w:ascii="Times New Roman" w:hAnsi="Times New Roman" w:cs="Times New Roman"/>
        <w:sz w:val="24"/>
      </w:rPr>
      <w:fldChar w:fldCharType="separate"/>
    </w:r>
    <w:r w:rsidR="00AE01B1">
      <w:rPr>
        <w:rFonts w:ascii="Times New Roman" w:hAnsi="Times New Roman" w:cs="Times New Roman"/>
        <w:noProof/>
        <w:sz w:val="24"/>
      </w:rPr>
      <w:t>13</w:t>
    </w:r>
    <w:r w:rsidRPr="00EC5C6D">
      <w:rPr>
        <w:rFonts w:ascii="Times New Roman" w:hAnsi="Times New Roman" w:cs="Times New Roman"/>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AF51" w14:textId="05DF16B7" w:rsidR="00B6458A" w:rsidRPr="00EC5C6D" w:rsidRDefault="00B6458A" w:rsidP="00653B5F">
    <w:pPr>
      <w:pStyle w:val="Footer"/>
      <w:jc w:val="right"/>
      <w:rPr>
        <w:rFonts w:ascii="Times New Roman" w:hAnsi="Times New Roman" w:cs="Times New Roman"/>
        <w:sz w:val="24"/>
      </w:rPr>
    </w:pPr>
    <w:r w:rsidRPr="00EC5C6D">
      <w:rPr>
        <w:rFonts w:ascii="Times New Roman" w:hAnsi="Times New Roman" w:cs="Times New Roman"/>
        <w:sz w:val="24"/>
      </w:rPr>
      <w:fldChar w:fldCharType="begin"/>
    </w:r>
    <w:r w:rsidRPr="00EC5C6D">
      <w:rPr>
        <w:rFonts w:ascii="Times New Roman" w:hAnsi="Times New Roman" w:cs="Times New Roman"/>
        <w:sz w:val="24"/>
      </w:rPr>
      <w:instrText xml:space="preserve"> PAGE   \* MERGEFORMAT </w:instrText>
    </w:r>
    <w:r w:rsidRPr="00EC5C6D">
      <w:rPr>
        <w:rFonts w:ascii="Times New Roman" w:hAnsi="Times New Roman" w:cs="Times New Roman"/>
        <w:sz w:val="24"/>
      </w:rPr>
      <w:fldChar w:fldCharType="separate"/>
    </w:r>
    <w:r w:rsidR="00D570C0">
      <w:rPr>
        <w:rFonts w:ascii="Times New Roman" w:hAnsi="Times New Roman" w:cs="Times New Roman"/>
        <w:noProof/>
        <w:sz w:val="24"/>
      </w:rPr>
      <w:t>1</w:t>
    </w:r>
    <w:r w:rsidRPr="00EC5C6D">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4003" w14:textId="77777777" w:rsidR="00C97523" w:rsidRDefault="00C97523">
      <w:pPr>
        <w:spacing w:after="0" w:line="240" w:lineRule="auto"/>
      </w:pPr>
      <w:r>
        <w:separator/>
      </w:r>
    </w:p>
  </w:footnote>
  <w:footnote w:type="continuationSeparator" w:id="0">
    <w:p w14:paraId="61AB35C3" w14:textId="77777777" w:rsidR="00C97523" w:rsidRDefault="00C9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A6B6" w14:textId="77777777" w:rsidR="00B6458A" w:rsidRPr="00EC5C6D" w:rsidRDefault="00B6458A">
    <w:pPr>
      <w:pStyle w:val="Header"/>
      <w:rPr>
        <w:rFonts w:ascii="Times New Roman" w:hAnsi="Times New Roman" w:cs="Times New Roman"/>
        <w:sz w:val="20"/>
      </w:rPr>
    </w:pPr>
    <w:r w:rsidRPr="00EC5C6D">
      <w:rPr>
        <w:rFonts w:ascii="Times New Roman" w:hAnsi="Times New Roman" w:cs="Times New Roman"/>
        <w:sz w:val="20"/>
      </w:rPr>
      <w:t>Maricopa Community Colleges</w:t>
    </w:r>
  </w:p>
  <w:p w14:paraId="6AE086D5" w14:textId="77777777" w:rsidR="00B6458A" w:rsidRPr="00EC5C6D" w:rsidRDefault="00B6458A">
    <w:pPr>
      <w:pStyle w:val="Header"/>
      <w:rPr>
        <w:rFonts w:ascii="Times New Roman" w:hAnsi="Times New Roman" w:cs="Times New Roman"/>
        <w:sz w:val="20"/>
      </w:rPr>
    </w:pPr>
    <w:r w:rsidRPr="00EC5C6D">
      <w:rPr>
        <w:rFonts w:ascii="Times New Roman" w:hAnsi="Times New Roman" w:cs="Times New Roman"/>
        <w:sz w:val="20"/>
      </w:rPr>
      <w:t xml:space="preserve">Drug and Alcohol Abuse Prevention Report </w:t>
    </w:r>
    <w:r>
      <w:rPr>
        <w:rFonts w:ascii="Times New Roman" w:hAnsi="Times New Roman" w:cs="Times New Roman"/>
        <w:sz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B3C"/>
    <w:multiLevelType w:val="hybridMultilevel"/>
    <w:tmpl w:val="FB2A2C48"/>
    <w:lvl w:ilvl="0" w:tplc="93D4D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0EF9"/>
    <w:multiLevelType w:val="hybridMultilevel"/>
    <w:tmpl w:val="49D8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8583E"/>
    <w:multiLevelType w:val="hybridMultilevel"/>
    <w:tmpl w:val="300A3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172310"/>
    <w:multiLevelType w:val="hybridMultilevel"/>
    <w:tmpl w:val="C79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4057D"/>
    <w:multiLevelType w:val="hybridMultilevel"/>
    <w:tmpl w:val="9A4247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A5F0131"/>
    <w:multiLevelType w:val="hybridMultilevel"/>
    <w:tmpl w:val="A7DAEBA0"/>
    <w:lvl w:ilvl="0" w:tplc="F93E4C8C">
      <w:start w:val="1"/>
      <w:numFmt w:val="upperRoman"/>
      <w:pStyle w:val="Level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67CE9"/>
    <w:multiLevelType w:val="hybridMultilevel"/>
    <w:tmpl w:val="97703B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D6CA6"/>
    <w:multiLevelType w:val="hybridMultilevel"/>
    <w:tmpl w:val="CA0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17789"/>
    <w:multiLevelType w:val="hybridMultilevel"/>
    <w:tmpl w:val="4F1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570C9"/>
    <w:multiLevelType w:val="hybridMultilevel"/>
    <w:tmpl w:val="589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5AD2"/>
    <w:multiLevelType w:val="hybridMultilevel"/>
    <w:tmpl w:val="C9AA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82107"/>
    <w:multiLevelType w:val="hybridMultilevel"/>
    <w:tmpl w:val="8FC88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E7C65"/>
    <w:multiLevelType w:val="hybridMultilevel"/>
    <w:tmpl w:val="2FE863B2"/>
    <w:lvl w:ilvl="0" w:tplc="1FFC583E">
      <w:start w:val="1"/>
      <w:numFmt w:val="upperRoman"/>
      <w:lvlText w:val="%1."/>
      <w:lvlJc w:val="left"/>
      <w:pPr>
        <w:ind w:left="720" w:hanging="720"/>
      </w:pPr>
      <w:rPr>
        <w:rFonts w:hint="default"/>
        <w:b/>
      </w:rPr>
    </w:lvl>
    <w:lvl w:ilvl="1" w:tplc="0F6A9D9C">
      <w:start w:val="1"/>
      <w:numFmt w:val="lowerLetter"/>
      <w:pStyle w:val="LetteredBullet"/>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6D06F6"/>
    <w:multiLevelType w:val="hybridMultilevel"/>
    <w:tmpl w:val="6DEEA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8028F"/>
    <w:multiLevelType w:val="hybridMultilevel"/>
    <w:tmpl w:val="CEE6C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2724"/>
    <w:multiLevelType w:val="hybridMultilevel"/>
    <w:tmpl w:val="FED24F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135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BD411A"/>
    <w:multiLevelType w:val="hybridMultilevel"/>
    <w:tmpl w:val="70D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A7922"/>
    <w:multiLevelType w:val="hybridMultilevel"/>
    <w:tmpl w:val="F3EC244C"/>
    <w:lvl w:ilvl="0" w:tplc="4134B4C2">
      <w:start w:val="1"/>
      <w:numFmt w:val="upperLetter"/>
      <w:pStyle w:val="Level1"/>
      <w:lvlText w:val="%1."/>
      <w:lvlJc w:val="left"/>
      <w:pPr>
        <w:ind w:left="2205" w:hanging="405"/>
      </w:pPr>
      <w:rPr>
        <w:rFonts w:hint="default"/>
        <w:sz w:val="40"/>
        <w:szCs w:val="4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BF73A81"/>
    <w:multiLevelType w:val="hybridMultilevel"/>
    <w:tmpl w:val="4C9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E7912"/>
    <w:multiLevelType w:val="hybridMultilevel"/>
    <w:tmpl w:val="F8B0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26BFA"/>
    <w:multiLevelType w:val="hybridMultilevel"/>
    <w:tmpl w:val="3A9A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615DE"/>
    <w:multiLevelType w:val="hybridMultilevel"/>
    <w:tmpl w:val="576A160E"/>
    <w:lvl w:ilvl="0" w:tplc="788E67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D0906"/>
    <w:multiLevelType w:val="hybridMultilevel"/>
    <w:tmpl w:val="C91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8047C"/>
    <w:multiLevelType w:val="hybridMultilevel"/>
    <w:tmpl w:val="7D08F7A6"/>
    <w:lvl w:ilvl="0" w:tplc="B0AE9EE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B06AE"/>
    <w:multiLevelType w:val="hybridMultilevel"/>
    <w:tmpl w:val="D056E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C45F8"/>
    <w:multiLevelType w:val="hybridMultilevel"/>
    <w:tmpl w:val="F3B6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90E0B"/>
    <w:multiLevelType w:val="hybridMultilevel"/>
    <w:tmpl w:val="BC848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A003E5"/>
    <w:multiLevelType w:val="hybridMultilevel"/>
    <w:tmpl w:val="C088955A"/>
    <w:lvl w:ilvl="0" w:tplc="04090003">
      <w:start w:val="1"/>
      <w:numFmt w:val="bullet"/>
      <w:lvlText w:val="o"/>
      <w:lvlJc w:val="left"/>
      <w:pPr>
        <w:ind w:left="1580" w:hanging="360"/>
      </w:pPr>
      <w:rPr>
        <w:rFonts w:ascii="Courier New" w:hAnsi="Courier New" w:cs="Courier New"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8" w15:restartNumberingAfterBreak="0">
    <w:nsid w:val="5D2060A2"/>
    <w:multiLevelType w:val="hybridMultilevel"/>
    <w:tmpl w:val="BBFC6386"/>
    <w:lvl w:ilvl="0" w:tplc="04090005">
      <w:start w:val="1"/>
      <w:numFmt w:val="bullet"/>
      <w:lvlText w:val=""/>
      <w:lvlJc w:val="left"/>
      <w:pPr>
        <w:ind w:left="3740" w:hanging="360"/>
      </w:pPr>
      <w:rPr>
        <w:rFonts w:ascii="Wingdings" w:hAnsi="Wingdings" w:hint="default"/>
      </w:rPr>
    </w:lvl>
    <w:lvl w:ilvl="1" w:tplc="04090003">
      <w:start w:val="1"/>
      <w:numFmt w:val="bullet"/>
      <w:lvlText w:val="o"/>
      <w:lvlJc w:val="left"/>
      <w:pPr>
        <w:ind w:left="4460" w:hanging="360"/>
      </w:pPr>
      <w:rPr>
        <w:rFonts w:ascii="Courier New" w:hAnsi="Courier New" w:cs="Courier New" w:hint="default"/>
      </w:rPr>
    </w:lvl>
    <w:lvl w:ilvl="2" w:tplc="04090005">
      <w:start w:val="1"/>
      <w:numFmt w:val="bullet"/>
      <w:lvlText w:val=""/>
      <w:lvlJc w:val="left"/>
      <w:pPr>
        <w:ind w:left="5180" w:hanging="360"/>
      </w:pPr>
      <w:rPr>
        <w:rFonts w:ascii="Wingdings" w:hAnsi="Wingdings" w:hint="default"/>
      </w:rPr>
    </w:lvl>
    <w:lvl w:ilvl="3" w:tplc="04090001" w:tentative="1">
      <w:start w:val="1"/>
      <w:numFmt w:val="bullet"/>
      <w:lvlText w:val=""/>
      <w:lvlJc w:val="left"/>
      <w:pPr>
        <w:ind w:left="5900" w:hanging="360"/>
      </w:pPr>
      <w:rPr>
        <w:rFonts w:ascii="Symbol" w:hAnsi="Symbol" w:hint="default"/>
      </w:rPr>
    </w:lvl>
    <w:lvl w:ilvl="4" w:tplc="04090003" w:tentative="1">
      <w:start w:val="1"/>
      <w:numFmt w:val="bullet"/>
      <w:lvlText w:val="o"/>
      <w:lvlJc w:val="left"/>
      <w:pPr>
        <w:ind w:left="6620" w:hanging="360"/>
      </w:pPr>
      <w:rPr>
        <w:rFonts w:ascii="Courier New" w:hAnsi="Courier New" w:cs="Courier New" w:hint="default"/>
      </w:rPr>
    </w:lvl>
    <w:lvl w:ilvl="5" w:tplc="04090005" w:tentative="1">
      <w:start w:val="1"/>
      <w:numFmt w:val="bullet"/>
      <w:lvlText w:val=""/>
      <w:lvlJc w:val="left"/>
      <w:pPr>
        <w:ind w:left="7340" w:hanging="360"/>
      </w:pPr>
      <w:rPr>
        <w:rFonts w:ascii="Wingdings" w:hAnsi="Wingdings" w:hint="default"/>
      </w:rPr>
    </w:lvl>
    <w:lvl w:ilvl="6" w:tplc="04090001" w:tentative="1">
      <w:start w:val="1"/>
      <w:numFmt w:val="bullet"/>
      <w:lvlText w:val=""/>
      <w:lvlJc w:val="left"/>
      <w:pPr>
        <w:ind w:left="8060" w:hanging="360"/>
      </w:pPr>
      <w:rPr>
        <w:rFonts w:ascii="Symbol" w:hAnsi="Symbol" w:hint="default"/>
      </w:rPr>
    </w:lvl>
    <w:lvl w:ilvl="7" w:tplc="04090003" w:tentative="1">
      <w:start w:val="1"/>
      <w:numFmt w:val="bullet"/>
      <w:lvlText w:val="o"/>
      <w:lvlJc w:val="left"/>
      <w:pPr>
        <w:ind w:left="8780" w:hanging="360"/>
      </w:pPr>
      <w:rPr>
        <w:rFonts w:ascii="Courier New" w:hAnsi="Courier New" w:cs="Courier New" w:hint="default"/>
      </w:rPr>
    </w:lvl>
    <w:lvl w:ilvl="8" w:tplc="04090005" w:tentative="1">
      <w:start w:val="1"/>
      <w:numFmt w:val="bullet"/>
      <w:lvlText w:val=""/>
      <w:lvlJc w:val="left"/>
      <w:pPr>
        <w:ind w:left="9500" w:hanging="360"/>
      </w:pPr>
      <w:rPr>
        <w:rFonts w:ascii="Wingdings" w:hAnsi="Wingdings" w:hint="default"/>
      </w:rPr>
    </w:lvl>
  </w:abstractNum>
  <w:abstractNum w:abstractNumId="29" w15:restartNumberingAfterBreak="0">
    <w:nsid w:val="5DA42212"/>
    <w:multiLevelType w:val="hybridMultilevel"/>
    <w:tmpl w:val="6EFE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520C9"/>
    <w:multiLevelType w:val="hybridMultilevel"/>
    <w:tmpl w:val="F06AA6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5C6"/>
    <w:multiLevelType w:val="hybridMultilevel"/>
    <w:tmpl w:val="EF86832E"/>
    <w:lvl w:ilvl="0" w:tplc="157EC67E">
      <w:start w:val="1"/>
      <w:numFmt w:val="decimal"/>
      <w:pStyle w:val="Level2"/>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B6435"/>
    <w:multiLevelType w:val="hybridMultilevel"/>
    <w:tmpl w:val="283CFB9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9F62F18"/>
    <w:multiLevelType w:val="hybridMultilevel"/>
    <w:tmpl w:val="0652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A367C"/>
    <w:multiLevelType w:val="hybridMultilevel"/>
    <w:tmpl w:val="E43EAA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8"/>
  </w:num>
  <w:num w:numId="4">
    <w:abstractNumId w:val="19"/>
  </w:num>
  <w:num w:numId="5">
    <w:abstractNumId w:val="22"/>
  </w:num>
  <w:num w:numId="6">
    <w:abstractNumId w:val="20"/>
  </w:num>
  <w:num w:numId="7">
    <w:abstractNumId w:val="9"/>
  </w:num>
  <w:num w:numId="8">
    <w:abstractNumId w:val="29"/>
  </w:num>
  <w:num w:numId="9">
    <w:abstractNumId w:val="5"/>
  </w:num>
  <w:num w:numId="10">
    <w:abstractNumId w:val="12"/>
  </w:num>
  <w:num w:numId="11">
    <w:abstractNumId w:val="21"/>
  </w:num>
  <w:num w:numId="12">
    <w:abstractNumId w:val="17"/>
  </w:num>
  <w:num w:numId="13">
    <w:abstractNumId w:val="31"/>
  </w:num>
  <w:num w:numId="14">
    <w:abstractNumId w:val="3"/>
  </w:num>
  <w:num w:numId="15">
    <w:abstractNumId w:val="16"/>
  </w:num>
  <w:num w:numId="16">
    <w:abstractNumId w:val="0"/>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23"/>
  </w:num>
  <w:num w:numId="25">
    <w:abstractNumId w:val="14"/>
  </w:num>
  <w:num w:numId="26">
    <w:abstractNumId w:val="34"/>
  </w:num>
  <w:num w:numId="27">
    <w:abstractNumId w:val="17"/>
    <w:lvlOverride w:ilvl="0">
      <w:startOverride w:val="1"/>
    </w:lvlOverride>
  </w:num>
  <w:num w:numId="28">
    <w:abstractNumId w:val="25"/>
  </w:num>
  <w:num w:numId="29">
    <w:abstractNumId w:val="11"/>
  </w:num>
  <w:num w:numId="30">
    <w:abstractNumId w:val="13"/>
  </w:num>
  <w:num w:numId="31">
    <w:abstractNumId w:val="1"/>
  </w:num>
  <w:num w:numId="32">
    <w:abstractNumId w:val="26"/>
  </w:num>
  <w:num w:numId="33">
    <w:abstractNumId w:val="7"/>
  </w:num>
  <w:num w:numId="34">
    <w:abstractNumId w:val="4"/>
  </w:num>
  <w:num w:numId="35">
    <w:abstractNumId w:val="15"/>
  </w:num>
  <w:num w:numId="36">
    <w:abstractNumId w:val="27"/>
  </w:num>
  <w:num w:numId="37">
    <w:abstractNumId w:val="28"/>
  </w:num>
  <w:num w:numId="38">
    <w:abstractNumId w:val="24"/>
  </w:num>
  <w:num w:numId="39">
    <w:abstractNumId w:val="32"/>
  </w:num>
  <w:num w:numId="40">
    <w:abstractNumId w:val="33"/>
  </w:num>
  <w:num w:numId="41">
    <w:abstractNumId w:val="17"/>
    <w:lvlOverride w:ilvl="0">
      <w:startOverride w:val="3"/>
    </w:lvlOverride>
  </w:num>
  <w:num w:numId="42">
    <w:abstractNumId w:val="6"/>
  </w:num>
  <w:num w:numId="43">
    <w:abstractNumId w:val="10"/>
  </w:num>
  <w:num w:numId="44">
    <w:abstractNumId w:val="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dman,Guy Hunter">
    <w15:presenceInfo w15:providerId="AD" w15:userId="S-1-5-21-3023904377-2784668600-4029109248-2364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FA"/>
    <w:rsid w:val="0000000A"/>
    <w:rsid w:val="00001D8F"/>
    <w:rsid w:val="00010D1B"/>
    <w:rsid w:val="00017044"/>
    <w:rsid w:val="00050C77"/>
    <w:rsid w:val="00057AAD"/>
    <w:rsid w:val="0006798B"/>
    <w:rsid w:val="000842A0"/>
    <w:rsid w:val="000E1AE6"/>
    <w:rsid w:val="0010434D"/>
    <w:rsid w:val="00131419"/>
    <w:rsid w:val="00145430"/>
    <w:rsid w:val="00170794"/>
    <w:rsid w:val="001C1211"/>
    <w:rsid w:val="001C7D5D"/>
    <w:rsid w:val="001D1943"/>
    <w:rsid w:val="001F0130"/>
    <w:rsid w:val="00201803"/>
    <w:rsid w:val="002051DE"/>
    <w:rsid w:val="00220BF5"/>
    <w:rsid w:val="00220F0B"/>
    <w:rsid w:val="00227878"/>
    <w:rsid w:val="002562AD"/>
    <w:rsid w:val="0029212E"/>
    <w:rsid w:val="002D03EA"/>
    <w:rsid w:val="002D645B"/>
    <w:rsid w:val="00310214"/>
    <w:rsid w:val="0034652F"/>
    <w:rsid w:val="00351F01"/>
    <w:rsid w:val="00375085"/>
    <w:rsid w:val="003C7C43"/>
    <w:rsid w:val="00432DEC"/>
    <w:rsid w:val="00481E28"/>
    <w:rsid w:val="00487885"/>
    <w:rsid w:val="004A49FA"/>
    <w:rsid w:val="004B79AD"/>
    <w:rsid w:val="004C7D82"/>
    <w:rsid w:val="005064BB"/>
    <w:rsid w:val="00512727"/>
    <w:rsid w:val="005128DF"/>
    <w:rsid w:val="005503BF"/>
    <w:rsid w:val="00574B4A"/>
    <w:rsid w:val="00627163"/>
    <w:rsid w:val="00646130"/>
    <w:rsid w:val="00653B5F"/>
    <w:rsid w:val="00664182"/>
    <w:rsid w:val="00685CCF"/>
    <w:rsid w:val="006A2808"/>
    <w:rsid w:val="006B3A77"/>
    <w:rsid w:val="006C03C2"/>
    <w:rsid w:val="006E7429"/>
    <w:rsid w:val="00705E23"/>
    <w:rsid w:val="00717B42"/>
    <w:rsid w:val="00736264"/>
    <w:rsid w:val="00763939"/>
    <w:rsid w:val="007838D6"/>
    <w:rsid w:val="00817902"/>
    <w:rsid w:val="008442BB"/>
    <w:rsid w:val="008B11BE"/>
    <w:rsid w:val="008B48F6"/>
    <w:rsid w:val="008F5968"/>
    <w:rsid w:val="00957AAB"/>
    <w:rsid w:val="00977336"/>
    <w:rsid w:val="009E0787"/>
    <w:rsid w:val="00A1553C"/>
    <w:rsid w:val="00A25319"/>
    <w:rsid w:val="00AA6BFF"/>
    <w:rsid w:val="00AD0AD4"/>
    <w:rsid w:val="00AD5A09"/>
    <w:rsid w:val="00AE01B1"/>
    <w:rsid w:val="00AF1C74"/>
    <w:rsid w:val="00B1164C"/>
    <w:rsid w:val="00B16FDE"/>
    <w:rsid w:val="00B36159"/>
    <w:rsid w:val="00B56485"/>
    <w:rsid w:val="00B64248"/>
    <w:rsid w:val="00B6458A"/>
    <w:rsid w:val="00B7608F"/>
    <w:rsid w:val="00B82EC1"/>
    <w:rsid w:val="00B8606B"/>
    <w:rsid w:val="00B863F3"/>
    <w:rsid w:val="00B95AEC"/>
    <w:rsid w:val="00BC505C"/>
    <w:rsid w:val="00BC75E5"/>
    <w:rsid w:val="00BE372F"/>
    <w:rsid w:val="00BF5BD9"/>
    <w:rsid w:val="00C0651C"/>
    <w:rsid w:val="00C46A29"/>
    <w:rsid w:val="00C8623A"/>
    <w:rsid w:val="00C97523"/>
    <w:rsid w:val="00CA677E"/>
    <w:rsid w:val="00CD255A"/>
    <w:rsid w:val="00CE241F"/>
    <w:rsid w:val="00CE747C"/>
    <w:rsid w:val="00D439C9"/>
    <w:rsid w:val="00D54C52"/>
    <w:rsid w:val="00D570C0"/>
    <w:rsid w:val="00DE6FB1"/>
    <w:rsid w:val="00DF3874"/>
    <w:rsid w:val="00E00BA1"/>
    <w:rsid w:val="00E025EC"/>
    <w:rsid w:val="00E0460E"/>
    <w:rsid w:val="00E134A7"/>
    <w:rsid w:val="00E328BA"/>
    <w:rsid w:val="00E53342"/>
    <w:rsid w:val="00E66A24"/>
    <w:rsid w:val="00E83F91"/>
    <w:rsid w:val="00ED5908"/>
    <w:rsid w:val="00F60A7D"/>
    <w:rsid w:val="00F7418A"/>
    <w:rsid w:val="00F82937"/>
    <w:rsid w:val="00FC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F555"/>
  <w15:docId w15:val="{24ECD7BF-9132-464D-AB0D-C683BE83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FA"/>
    <w:pPr>
      <w:spacing w:after="200" w:line="276" w:lineRule="auto"/>
    </w:pPr>
  </w:style>
  <w:style w:type="paragraph" w:styleId="Heading1">
    <w:name w:val="heading 1"/>
    <w:basedOn w:val="Normal"/>
    <w:next w:val="Normal"/>
    <w:link w:val="Heading1Char"/>
    <w:uiPriority w:val="9"/>
    <w:qFormat/>
    <w:rsid w:val="00653B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3B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3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49FA"/>
    <w:pPr>
      <w:ind w:left="720"/>
      <w:contextualSpacing/>
    </w:pPr>
  </w:style>
  <w:style w:type="paragraph" w:customStyle="1" w:styleId="Default">
    <w:name w:val="Default"/>
    <w:rsid w:val="004A49F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A49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FA"/>
  </w:style>
  <w:style w:type="paragraph" w:styleId="Footer">
    <w:name w:val="footer"/>
    <w:basedOn w:val="Normal"/>
    <w:link w:val="FooterChar"/>
    <w:uiPriority w:val="99"/>
    <w:unhideWhenUsed/>
    <w:rsid w:val="004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FA"/>
  </w:style>
  <w:style w:type="character" w:styleId="CommentReference">
    <w:name w:val="annotation reference"/>
    <w:basedOn w:val="DefaultParagraphFont"/>
    <w:uiPriority w:val="99"/>
    <w:semiHidden/>
    <w:unhideWhenUsed/>
    <w:rsid w:val="00736264"/>
    <w:rPr>
      <w:sz w:val="16"/>
      <w:szCs w:val="16"/>
    </w:rPr>
  </w:style>
  <w:style w:type="paragraph" w:styleId="CommentText">
    <w:name w:val="annotation text"/>
    <w:basedOn w:val="Normal"/>
    <w:link w:val="CommentTextChar"/>
    <w:uiPriority w:val="99"/>
    <w:semiHidden/>
    <w:unhideWhenUsed/>
    <w:rsid w:val="00736264"/>
    <w:pPr>
      <w:spacing w:line="240" w:lineRule="auto"/>
    </w:pPr>
    <w:rPr>
      <w:sz w:val="20"/>
      <w:szCs w:val="20"/>
    </w:rPr>
  </w:style>
  <w:style w:type="character" w:customStyle="1" w:styleId="CommentTextChar">
    <w:name w:val="Comment Text Char"/>
    <w:basedOn w:val="DefaultParagraphFont"/>
    <w:link w:val="CommentText"/>
    <w:uiPriority w:val="99"/>
    <w:semiHidden/>
    <w:rsid w:val="00736264"/>
    <w:rPr>
      <w:sz w:val="20"/>
      <w:szCs w:val="20"/>
    </w:rPr>
  </w:style>
  <w:style w:type="paragraph" w:styleId="CommentSubject">
    <w:name w:val="annotation subject"/>
    <w:basedOn w:val="CommentText"/>
    <w:next w:val="CommentText"/>
    <w:link w:val="CommentSubjectChar"/>
    <w:uiPriority w:val="99"/>
    <w:semiHidden/>
    <w:unhideWhenUsed/>
    <w:rsid w:val="00736264"/>
    <w:rPr>
      <w:b/>
      <w:bCs/>
    </w:rPr>
  </w:style>
  <w:style w:type="character" w:customStyle="1" w:styleId="CommentSubjectChar">
    <w:name w:val="Comment Subject Char"/>
    <w:basedOn w:val="CommentTextChar"/>
    <w:link w:val="CommentSubject"/>
    <w:uiPriority w:val="99"/>
    <w:semiHidden/>
    <w:rsid w:val="00736264"/>
    <w:rPr>
      <w:b/>
      <w:bCs/>
      <w:sz w:val="20"/>
      <w:szCs w:val="20"/>
    </w:rPr>
  </w:style>
  <w:style w:type="paragraph" w:styleId="BalloonText">
    <w:name w:val="Balloon Text"/>
    <w:basedOn w:val="Normal"/>
    <w:link w:val="BalloonTextChar"/>
    <w:uiPriority w:val="99"/>
    <w:semiHidden/>
    <w:unhideWhenUsed/>
    <w:rsid w:val="0073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64"/>
    <w:rPr>
      <w:rFonts w:ascii="Tahoma" w:hAnsi="Tahoma" w:cs="Tahoma"/>
      <w:sz w:val="16"/>
      <w:szCs w:val="16"/>
    </w:rPr>
  </w:style>
  <w:style w:type="paragraph" w:customStyle="1" w:styleId="Level1">
    <w:name w:val="Level 1"/>
    <w:basedOn w:val="ListParagraph"/>
    <w:link w:val="Level1Char"/>
    <w:qFormat/>
    <w:rsid w:val="00BC505C"/>
    <w:pPr>
      <w:numPr>
        <w:numId w:val="12"/>
      </w:numPr>
    </w:pPr>
    <w:rPr>
      <w:rFonts w:ascii="Times New Roman" w:hAnsi="Times New Roman" w:cs="Times New Roman"/>
      <w:b/>
      <w:sz w:val="40"/>
      <w:szCs w:val="24"/>
    </w:rPr>
  </w:style>
  <w:style w:type="paragraph" w:customStyle="1" w:styleId="Level0">
    <w:name w:val="Level 0"/>
    <w:basedOn w:val="Level1"/>
    <w:link w:val="Level0Char"/>
    <w:qFormat/>
    <w:rsid w:val="00BC505C"/>
    <w:pPr>
      <w:numPr>
        <w:numId w:val="0"/>
      </w:numPr>
    </w:pPr>
  </w:style>
  <w:style w:type="character" w:customStyle="1" w:styleId="ListParagraphChar">
    <w:name w:val="List Paragraph Char"/>
    <w:basedOn w:val="DefaultParagraphFont"/>
    <w:link w:val="ListParagraph"/>
    <w:uiPriority w:val="34"/>
    <w:rsid w:val="00BC505C"/>
  </w:style>
  <w:style w:type="character" w:customStyle="1" w:styleId="Level1Char">
    <w:name w:val="Level 1 Char"/>
    <w:basedOn w:val="ListParagraphChar"/>
    <w:link w:val="Level1"/>
    <w:rsid w:val="00BC505C"/>
    <w:rPr>
      <w:rFonts w:ascii="Times New Roman" w:hAnsi="Times New Roman" w:cs="Times New Roman"/>
      <w:b/>
      <w:sz w:val="40"/>
      <w:szCs w:val="24"/>
    </w:rPr>
  </w:style>
  <w:style w:type="paragraph" w:customStyle="1" w:styleId="Level2">
    <w:name w:val="Level 2"/>
    <w:basedOn w:val="ListParagraph"/>
    <w:link w:val="Level2Char"/>
    <w:qFormat/>
    <w:rsid w:val="00BC505C"/>
    <w:pPr>
      <w:numPr>
        <w:numId w:val="13"/>
      </w:numPr>
      <w:spacing w:after="0"/>
    </w:pPr>
    <w:rPr>
      <w:rFonts w:ascii="Times New Roman" w:eastAsia="Calibri" w:hAnsi="Times New Roman" w:cs="Times New Roman"/>
      <w:b/>
      <w:sz w:val="32"/>
      <w:szCs w:val="24"/>
    </w:rPr>
  </w:style>
  <w:style w:type="character" w:customStyle="1" w:styleId="Level0Char">
    <w:name w:val="Level 0 Char"/>
    <w:basedOn w:val="Level1Char"/>
    <w:link w:val="Level0"/>
    <w:rsid w:val="00BC505C"/>
    <w:rPr>
      <w:rFonts w:ascii="Times New Roman" w:hAnsi="Times New Roman" w:cs="Times New Roman"/>
      <w:b/>
      <w:sz w:val="40"/>
      <w:szCs w:val="24"/>
    </w:rPr>
  </w:style>
  <w:style w:type="paragraph" w:customStyle="1" w:styleId="Level3">
    <w:name w:val="Level 3"/>
    <w:basedOn w:val="ListParagraph"/>
    <w:link w:val="Level3Char"/>
    <w:rsid w:val="00BC505C"/>
    <w:pPr>
      <w:numPr>
        <w:numId w:val="9"/>
      </w:numPr>
    </w:pPr>
    <w:rPr>
      <w:rFonts w:ascii="Times New Roman" w:eastAsia="Calibri" w:hAnsi="Times New Roman" w:cs="Times New Roman"/>
      <w:b/>
      <w:sz w:val="24"/>
      <w:szCs w:val="24"/>
    </w:rPr>
  </w:style>
  <w:style w:type="character" w:customStyle="1" w:styleId="Level2Char">
    <w:name w:val="Level 2 Char"/>
    <w:basedOn w:val="ListParagraphChar"/>
    <w:link w:val="Level2"/>
    <w:rsid w:val="00BC505C"/>
    <w:rPr>
      <w:rFonts w:ascii="Times New Roman" w:eastAsia="Calibri" w:hAnsi="Times New Roman" w:cs="Times New Roman"/>
      <w:b/>
      <w:sz w:val="32"/>
      <w:szCs w:val="24"/>
    </w:rPr>
  </w:style>
  <w:style w:type="paragraph" w:customStyle="1" w:styleId="Level30">
    <w:name w:val="Level 3.0"/>
    <w:basedOn w:val="Level3"/>
    <w:link w:val="Level30Char"/>
    <w:qFormat/>
    <w:rsid w:val="00BC505C"/>
    <w:pPr>
      <w:ind w:hanging="180"/>
    </w:pPr>
  </w:style>
  <w:style w:type="character" w:customStyle="1" w:styleId="Level3Char">
    <w:name w:val="Level 3 Char"/>
    <w:basedOn w:val="ListParagraphChar"/>
    <w:link w:val="Level3"/>
    <w:rsid w:val="00BC505C"/>
    <w:rPr>
      <w:rFonts w:ascii="Times New Roman" w:eastAsia="Calibri" w:hAnsi="Times New Roman" w:cs="Times New Roman"/>
      <w:b/>
      <w:sz w:val="24"/>
      <w:szCs w:val="24"/>
    </w:rPr>
  </w:style>
  <w:style w:type="paragraph" w:customStyle="1" w:styleId="LetteredBullet">
    <w:name w:val="Lettered Bullet"/>
    <w:basedOn w:val="ListParagraph"/>
    <w:link w:val="LetteredBulletChar"/>
    <w:qFormat/>
    <w:rsid w:val="00E53342"/>
    <w:pPr>
      <w:numPr>
        <w:ilvl w:val="1"/>
        <w:numId w:val="10"/>
      </w:numPr>
      <w:spacing w:after="0"/>
    </w:pPr>
    <w:rPr>
      <w:rFonts w:ascii="Times New Roman" w:eastAsia="Times New Roman" w:hAnsi="Times New Roman" w:cs="Times New Roman"/>
      <w:sz w:val="24"/>
      <w:szCs w:val="24"/>
    </w:rPr>
  </w:style>
  <w:style w:type="character" w:customStyle="1" w:styleId="Level30Char">
    <w:name w:val="Level 3.0 Char"/>
    <w:basedOn w:val="Level3Char"/>
    <w:link w:val="Level30"/>
    <w:rsid w:val="00BC505C"/>
    <w:rPr>
      <w:rFonts w:ascii="Times New Roman" w:eastAsia="Calibri" w:hAnsi="Times New Roman" w:cs="Times New Roman"/>
      <w:b/>
      <w:sz w:val="24"/>
      <w:szCs w:val="24"/>
    </w:rPr>
  </w:style>
  <w:style w:type="character" w:styleId="Hyperlink">
    <w:name w:val="Hyperlink"/>
    <w:basedOn w:val="DefaultParagraphFont"/>
    <w:uiPriority w:val="99"/>
    <w:unhideWhenUsed/>
    <w:rsid w:val="000E1AE6"/>
    <w:rPr>
      <w:color w:val="0563C1" w:themeColor="hyperlink"/>
      <w:u w:val="single"/>
    </w:rPr>
  </w:style>
  <w:style w:type="character" w:customStyle="1" w:styleId="LetteredBulletChar">
    <w:name w:val="Lettered Bullet Char"/>
    <w:basedOn w:val="ListParagraphChar"/>
    <w:link w:val="LetteredBullet"/>
    <w:rsid w:val="00E5334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3B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53B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3B5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653B5F"/>
    <w:pPr>
      <w:spacing w:after="100"/>
    </w:pPr>
  </w:style>
  <w:style w:type="paragraph" w:styleId="TOC2">
    <w:name w:val="toc 2"/>
    <w:basedOn w:val="Normal"/>
    <w:next w:val="Normal"/>
    <w:autoRedefine/>
    <w:uiPriority w:val="39"/>
    <w:unhideWhenUsed/>
    <w:rsid w:val="00653B5F"/>
    <w:pPr>
      <w:spacing w:after="100"/>
      <w:ind w:left="220"/>
    </w:pPr>
  </w:style>
  <w:style w:type="paragraph" w:styleId="TOC3">
    <w:name w:val="toc 3"/>
    <w:basedOn w:val="Normal"/>
    <w:next w:val="Normal"/>
    <w:autoRedefine/>
    <w:uiPriority w:val="39"/>
    <w:unhideWhenUsed/>
    <w:rsid w:val="00653B5F"/>
    <w:pPr>
      <w:spacing w:after="100"/>
      <w:ind w:left="440"/>
    </w:pPr>
  </w:style>
  <w:style w:type="character" w:customStyle="1" w:styleId="apple-converted-space">
    <w:name w:val="apple-converted-space"/>
    <w:basedOn w:val="DefaultParagraphFont"/>
    <w:rsid w:val="0029212E"/>
  </w:style>
  <w:style w:type="character" w:styleId="FollowedHyperlink">
    <w:name w:val="FollowedHyperlink"/>
    <w:basedOn w:val="DefaultParagraphFont"/>
    <w:uiPriority w:val="99"/>
    <w:semiHidden/>
    <w:unhideWhenUsed/>
    <w:rsid w:val="00BC7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1777">
      <w:bodyDiv w:val="1"/>
      <w:marLeft w:val="0"/>
      <w:marRight w:val="0"/>
      <w:marTop w:val="0"/>
      <w:marBottom w:val="0"/>
      <w:divBdr>
        <w:top w:val="none" w:sz="0" w:space="0" w:color="auto"/>
        <w:left w:val="none" w:sz="0" w:space="0" w:color="auto"/>
        <w:bottom w:val="none" w:sz="0" w:space="0" w:color="auto"/>
        <w:right w:val="none" w:sz="0" w:space="0" w:color="auto"/>
      </w:divBdr>
    </w:div>
    <w:div w:id="8605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rugabuse.gov" TargetMode="External"/><Relationship Id="rId18" Type="http://schemas.openxmlformats.org/officeDocument/2006/relationships/hyperlink" Target="https://chancellor.maricopa.edu/public-stewardship/governance/administrative-regulations/2-students/2.5-student-rights-and-responsibilities/2.5.2-student-conduct-co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rugabuse.gov" TargetMode="External"/><Relationship Id="rId7" Type="http://schemas.openxmlformats.org/officeDocument/2006/relationships/endnotes" Target="endnotes.xml"/><Relationship Id="rId12" Type="http://schemas.openxmlformats.org/officeDocument/2006/relationships/hyperlink" Target="http://www.al-anon.org/" TargetMode="External"/><Relationship Id="rId17" Type="http://schemas.openxmlformats.org/officeDocument/2006/relationships/hyperlink" Target="https://district.maricopa.edu/regulations/admin-regs/section-2/2-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n.maricopa.edu/documents/pdf/hr/handbooks/Staff_Policy_Manual.pdf" TargetMode="External"/><Relationship Id="rId20" Type="http://schemas.openxmlformats.org/officeDocument/2006/relationships/hyperlink" Target="http://www.al-anon.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02-305-5608" TargetMode="External"/><Relationship Id="rId24" Type="http://schemas.openxmlformats.org/officeDocument/2006/relationships/hyperlink" Target="http://www.drugabuse.gov" TargetMode="External"/><Relationship Id="rId5" Type="http://schemas.openxmlformats.org/officeDocument/2006/relationships/webSettings" Target="webSettings.xml"/><Relationship Id="rId15" Type="http://schemas.openxmlformats.org/officeDocument/2006/relationships/hyperlink" Target="https://district.maricopa.edu/regulations/admin-regs/section-4/4-14" TargetMode="External"/><Relationship Id="rId23" Type="http://schemas.openxmlformats.org/officeDocument/2006/relationships/hyperlink" Target="http://www.al-anon.org/"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tel:602-305-560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drugabuse.gov" TargetMode="External"/><Relationship Id="rId22" Type="http://schemas.openxmlformats.org/officeDocument/2006/relationships/hyperlink" Target="https://hr.maricopa.edu/benefits/coverage/mental-health-insuranc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6D47-81E8-4BB2-8654-7F6F6C68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Maricopa Community Colleges District Office</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Cheung</dc:creator>
  <cp:lastModifiedBy>Wayne Robinson</cp:lastModifiedBy>
  <cp:revision>2</cp:revision>
  <cp:lastPrinted>2018-06-07T18:35:00Z</cp:lastPrinted>
  <dcterms:created xsi:type="dcterms:W3CDTF">2021-05-26T20:36:00Z</dcterms:created>
  <dcterms:modified xsi:type="dcterms:W3CDTF">2021-05-26T20:36:00Z</dcterms:modified>
</cp:coreProperties>
</file>